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02ADD" w14:textId="1B4E3ECB" w:rsidR="00C21497" w:rsidRPr="00C21497" w:rsidRDefault="00552937" w:rsidP="00C555E1">
      <w:pPr>
        <w:pStyle w:val="TitleLong"/>
      </w:pPr>
      <w:r>
        <w:t xml:space="preserve">AAOHN </w:t>
      </w:r>
      <w:r w:rsidR="00CD5A39">
        <w:t xml:space="preserve">2027 Board of Directors: Nomination </w:t>
      </w:r>
      <w:r w:rsidR="003D7342">
        <w:t>Information and Candidate Packet</w:t>
      </w:r>
    </w:p>
    <w:p w14:paraId="64E94416" w14:textId="513E07FD" w:rsidR="003E0CB0" w:rsidRDefault="00CD5A39" w:rsidP="00811344">
      <w:pPr>
        <w:pStyle w:val="Sourceinitalics"/>
      </w:pPr>
      <w:r>
        <w:t>June 29, 2026</w:t>
      </w:r>
    </w:p>
    <w:p w14:paraId="5C0B9042" w14:textId="77777777" w:rsidR="00CD5A39" w:rsidRPr="002F7D35" w:rsidRDefault="00CD5A39" w:rsidP="00CD5A39">
      <w:pPr>
        <w:pStyle w:val="Subhead3"/>
      </w:pPr>
      <w:r w:rsidRPr="002F7D35">
        <w:t>Nominations are being sought for the following positions:</w:t>
      </w:r>
    </w:p>
    <w:p w14:paraId="42AA087F" w14:textId="77777777" w:rsidR="00CD5A39" w:rsidRPr="002F7D35" w:rsidRDefault="00CD5A39" w:rsidP="00CD5A39">
      <w:pPr>
        <w:pStyle w:val="BodyTextIndent"/>
        <w:rPr>
          <w:rFonts w:ascii="Aptos" w:hAnsi="Aptos" w:cs="Arial"/>
          <w:b/>
          <w:sz w:val="22"/>
          <w:szCs w:val="22"/>
        </w:rPr>
      </w:pPr>
    </w:p>
    <w:p w14:paraId="1014C5C8" w14:textId="77777777" w:rsidR="00CD5A39" w:rsidRPr="00CD5A39" w:rsidRDefault="00CD5A39" w:rsidP="00CD5A39">
      <w:pPr>
        <w:pStyle w:val="BodyTextIndent"/>
        <w:rPr>
          <w:rFonts w:ascii="Aptos" w:hAnsi="Aptos" w:cs="Arial"/>
          <w:b/>
          <w:color w:val="3A3A3A" w:themeColor="background2" w:themeShade="40"/>
        </w:rPr>
      </w:pPr>
      <w:r w:rsidRPr="00CD5A39">
        <w:rPr>
          <w:rFonts w:ascii="Aptos" w:hAnsi="Aptos" w:cs="Arial"/>
          <w:b/>
          <w:color w:val="3A3A3A" w:themeColor="background2" w:themeShade="40"/>
        </w:rPr>
        <w:t>President-Elect</w:t>
      </w:r>
      <w:r w:rsidRPr="00CD5A39">
        <w:rPr>
          <w:rFonts w:ascii="Aptos" w:hAnsi="Aptos" w:cs="Arial"/>
          <w:b/>
          <w:color w:val="3A3A3A" w:themeColor="background2" w:themeShade="40"/>
        </w:rPr>
        <w:tab/>
        <w:t>Term: 2027-2029</w:t>
      </w:r>
      <w:r w:rsidRPr="00CD5A39">
        <w:rPr>
          <w:rFonts w:ascii="Aptos" w:hAnsi="Aptos" w:cs="Arial"/>
          <w:color w:val="3A3A3A" w:themeColor="background2" w:themeShade="40"/>
        </w:rPr>
        <w:t xml:space="preserve"> The President-Elect shall automatically succeed to the office of President after a two-year term, in the absence of the President assume the duties of the President, assume other duties assigned by the bylaws, governance policies or Board of Directors and succeed to the office of President under provisions in Sections 7A (bylaws) in event of a vacancy of that office. To be eligible for President Elect, candidates must have served a minimum of (2) years as a Director within the preceding (5) years.</w:t>
      </w:r>
    </w:p>
    <w:p w14:paraId="07F454BD" w14:textId="77777777" w:rsidR="00CD5A39" w:rsidRDefault="00CD5A39" w:rsidP="00CD5A39">
      <w:pPr>
        <w:pStyle w:val="BodyTextIndent"/>
        <w:rPr>
          <w:rFonts w:ascii="Aptos" w:hAnsi="Aptos" w:cs="Arial"/>
          <w:b/>
          <w:sz w:val="22"/>
          <w:szCs w:val="22"/>
        </w:rPr>
      </w:pPr>
    </w:p>
    <w:p w14:paraId="43638A49" w14:textId="77777777" w:rsidR="00CD5A39" w:rsidRPr="00CD5A39" w:rsidRDefault="00CD5A39" w:rsidP="00CD5A39">
      <w:pPr>
        <w:pStyle w:val="BodyTextIndent"/>
        <w:rPr>
          <w:rFonts w:asciiTheme="minorHAnsi" w:hAnsiTheme="minorHAnsi" w:cs="Arial"/>
          <w:b/>
          <w:color w:val="3A3A3A" w:themeColor="background2" w:themeShade="40"/>
        </w:rPr>
      </w:pPr>
      <w:r w:rsidRPr="00CD5A39">
        <w:rPr>
          <w:rFonts w:asciiTheme="minorHAnsi" w:hAnsiTheme="minorHAnsi" w:cs="Arial"/>
          <w:b/>
          <w:color w:val="3A3A3A" w:themeColor="background2" w:themeShade="40"/>
        </w:rPr>
        <w:t>Secretary</w:t>
      </w:r>
      <w:r w:rsidRPr="00CD5A39">
        <w:rPr>
          <w:rFonts w:asciiTheme="minorHAnsi" w:hAnsiTheme="minorHAnsi" w:cs="Arial"/>
          <w:b/>
          <w:color w:val="3A3A3A" w:themeColor="background2" w:themeShade="40"/>
        </w:rPr>
        <w:tab/>
        <w:t>Term: 2027-2029</w:t>
      </w:r>
      <w:r w:rsidRPr="00CD5A39">
        <w:rPr>
          <w:rFonts w:asciiTheme="minorHAnsi" w:hAnsiTheme="minorHAnsi" w:cs="Arial"/>
          <w:color w:val="3A3A3A" w:themeColor="background2" w:themeShade="40"/>
        </w:rPr>
        <w:t xml:space="preserve"> The Secretary shall be responsible for the integrity of the Board’s documents. The Secretary shall serve for two years or until a successor has been elected and assumes office. To be eligible for Secretary, candidates must have served a minimum of (2) years as a Director within the preceding (5) years.</w:t>
      </w:r>
    </w:p>
    <w:p w14:paraId="5CBCF220" w14:textId="77777777" w:rsidR="00CD5A39" w:rsidRPr="00CD5A39" w:rsidRDefault="00CD5A39" w:rsidP="00CD5A39">
      <w:pPr>
        <w:pStyle w:val="BodyTextIndent"/>
        <w:rPr>
          <w:rFonts w:asciiTheme="minorHAnsi" w:hAnsiTheme="minorHAnsi" w:cs="Arial"/>
          <w:b/>
        </w:rPr>
      </w:pPr>
    </w:p>
    <w:p w14:paraId="57A1AD22" w14:textId="77777777" w:rsidR="00CD5A39" w:rsidRPr="00CD5A39" w:rsidRDefault="00CD5A39" w:rsidP="00CD5A39">
      <w:pPr>
        <w:pStyle w:val="BodyTextIndent"/>
        <w:rPr>
          <w:rFonts w:asciiTheme="minorHAnsi" w:hAnsiTheme="minorHAnsi" w:cs="Arial"/>
          <w:color w:val="3A3A3A" w:themeColor="background2" w:themeShade="40"/>
        </w:rPr>
      </w:pPr>
      <w:r w:rsidRPr="00CD5A39">
        <w:rPr>
          <w:rFonts w:asciiTheme="minorHAnsi" w:hAnsiTheme="minorHAnsi" w:cs="Arial"/>
          <w:b/>
          <w:color w:val="3A3A3A" w:themeColor="background2" w:themeShade="40"/>
        </w:rPr>
        <w:t>Director (3)</w:t>
      </w:r>
      <w:r w:rsidRPr="00CD5A39">
        <w:rPr>
          <w:rFonts w:asciiTheme="minorHAnsi" w:hAnsiTheme="minorHAnsi" w:cs="Arial"/>
          <w:b/>
          <w:color w:val="3A3A3A" w:themeColor="background2" w:themeShade="40"/>
        </w:rPr>
        <w:tab/>
        <w:t>Term: 2027-2030</w:t>
      </w:r>
      <w:r w:rsidRPr="00CD5A39">
        <w:rPr>
          <w:rFonts w:asciiTheme="minorHAnsi" w:hAnsiTheme="minorHAnsi" w:cs="Arial"/>
          <w:color w:val="3A3A3A" w:themeColor="background2" w:themeShade="40"/>
        </w:rPr>
        <w:t xml:space="preserve"> </w:t>
      </w:r>
      <w:r w:rsidRPr="00CD5A39">
        <w:rPr>
          <w:rFonts w:asciiTheme="minorHAnsi" w:hAnsiTheme="minorHAnsi"/>
          <w:color w:val="3A3A3A" w:themeColor="background2" w:themeShade="40"/>
        </w:rPr>
        <w:t xml:space="preserve">AAOHN is seeking Director candidates for the following representations: one (1) West region, one (1) East region and one (1) At-Large (no geographic requirements) to be elected. The term of office for Directors shall be three years. </w:t>
      </w:r>
      <w:hyperlink r:id="rId11" w:history="1">
        <w:r w:rsidRPr="00CD5A39">
          <w:rPr>
            <w:rStyle w:val="Hyperlink"/>
            <w:rFonts w:asciiTheme="minorHAnsi" w:hAnsiTheme="minorHAnsi"/>
          </w:rPr>
          <w:t>Click here</w:t>
        </w:r>
      </w:hyperlink>
      <w:r w:rsidRPr="00CD5A39">
        <w:rPr>
          <w:rFonts w:asciiTheme="minorHAnsi" w:hAnsiTheme="minorHAnsi"/>
        </w:rPr>
        <w:t xml:space="preserve"> </w:t>
      </w:r>
      <w:r w:rsidRPr="00CD5A39">
        <w:rPr>
          <w:rFonts w:asciiTheme="minorHAnsi" w:hAnsiTheme="minorHAnsi"/>
          <w:color w:val="3A3A3A" w:themeColor="background2" w:themeShade="40"/>
        </w:rPr>
        <w:t xml:space="preserve">to view the geographic boundaries of each region.  </w:t>
      </w:r>
    </w:p>
    <w:p w14:paraId="707BE6B0" w14:textId="77777777" w:rsidR="00CD5A39" w:rsidRPr="002F7D35" w:rsidRDefault="00CD5A39" w:rsidP="00CD5A39">
      <w:pPr>
        <w:pStyle w:val="BodyTextIndent"/>
        <w:rPr>
          <w:rFonts w:ascii="Aptos" w:hAnsi="Aptos" w:cs="Arial"/>
          <w:sz w:val="22"/>
          <w:szCs w:val="22"/>
        </w:rPr>
      </w:pPr>
    </w:p>
    <w:p w14:paraId="5C04ECF4" w14:textId="77777777" w:rsidR="00CD5A39" w:rsidRPr="002F7D35" w:rsidRDefault="00CD5A39" w:rsidP="00CD5A39">
      <w:pPr>
        <w:pStyle w:val="Subhead3"/>
      </w:pPr>
      <w:r>
        <w:t>C</w:t>
      </w:r>
      <w:r w:rsidRPr="002F7D35">
        <w:t>andidate Qualifications:</w:t>
      </w:r>
    </w:p>
    <w:p w14:paraId="2F58F54C" w14:textId="77777777" w:rsidR="00160209" w:rsidRDefault="00160209" w:rsidP="00CD5A39">
      <w:pPr>
        <w:pStyle w:val="BodyCopyBullet1"/>
        <w:sectPr w:rsidR="00160209" w:rsidSect="00761C0E">
          <w:headerReference w:type="default" r:id="rId12"/>
          <w:footerReference w:type="default" r:id="rId13"/>
          <w:pgSz w:w="12240" w:h="15840" w:code="1"/>
          <w:pgMar w:top="1872" w:right="1080" w:bottom="1080" w:left="1080" w:header="576" w:footer="576" w:gutter="0"/>
          <w:cols w:space="720"/>
          <w:docGrid w:linePitch="360"/>
        </w:sectPr>
      </w:pPr>
    </w:p>
    <w:p w14:paraId="440330BF" w14:textId="77777777" w:rsidR="00CD5A39" w:rsidRPr="00160209" w:rsidRDefault="00CD5A39" w:rsidP="00CD5A39">
      <w:pPr>
        <w:pStyle w:val="BodyCopyBullet1"/>
        <w:rPr>
          <w:sz w:val="20"/>
          <w:szCs w:val="20"/>
        </w:rPr>
      </w:pPr>
      <w:r w:rsidRPr="00160209">
        <w:rPr>
          <w:sz w:val="20"/>
          <w:szCs w:val="20"/>
        </w:rPr>
        <w:t>Must be a Regular or Lifetime Member of AAOHN</w:t>
      </w:r>
    </w:p>
    <w:p w14:paraId="4971DCA3" w14:textId="77777777" w:rsidR="00CD5A39" w:rsidRPr="00160209" w:rsidRDefault="00CD5A39" w:rsidP="00CD5A39">
      <w:pPr>
        <w:pStyle w:val="BodyCopyBullet1"/>
        <w:rPr>
          <w:sz w:val="20"/>
          <w:szCs w:val="20"/>
        </w:rPr>
      </w:pPr>
      <w:r w:rsidRPr="00160209">
        <w:rPr>
          <w:sz w:val="20"/>
          <w:szCs w:val="20"/>
        </w:rPr>
        <w:t>Occupational Health Nursing Experience</w:t>
      </w:r>
    </w:p>
    <w:p w14:paraId="302A3D78" w14:textId="77777777" w:rsidR="00CD5A39" w:rsidRPr="00160209" w:rsidRDefault="00CD5A39" w:rsidP="00CD5A39">
      <w:pPr>
        <w:pStyle w:val="BodyCopyBullet1"/>
        <w:rPr>
          <w:sz w:val="20"/>
          <w:szCs w:val="20"/>
        </w:rPr>
      </w:pPr>
      <w:r w:rsidRPr="00160209">
        <w:rPr>
          <w:sz w:val="20"/>
          <w:szCs w:val="20"/>
        </w:rPr>
        <w:t>AAOHN Organizational Experience</w:t>
      </w:r>
    </w:p>
    <w:p w14:paraId="5F84FFC8" w14:textId="7DD98F08" w:rsidR="00CD5A39" w:rsidRPr="00160209" w:rsidRDefault="00CD5A39" w:rsidP="00CD5A39">
      <w:pPr>
        <w:pStyle w:val="BodyCopyBullet1"/>
        <w:numPr>
          <w:ilvl w:val="1"/>
          <w:numId w:val="1"/>
        </w:numPr>
        <w:rPr>
          <w:sz w:val="20"/>
          <w:szCs w:val="20"/>
        </w:rPr>
      </w:pPr>
      <w:r w:rsidRPr="00160209">
        <w:rPr>
          <w:sz w:val="20"/>
          <w:szCs w:val="20"/>
        </w:rPr>
        <w:t>National</w:t>
      </w:r>
      <w:r w:rsidR="00160209" w:rsidRPr="00160209">
        <w:rPr>
          <w:sz w:val="20"/>
          <w:szCs w:val="20"/>
        </w:rPr>
        <w:t>, Regional, State or Local</w:t>
      </w:r>
    </w:p>
    <w:p w14:paraId="02F5D4F7" w14:textId="77777777" w:rsidR="00CD5A39" w:rsidRPr="00160209" w:rsidRDefault="00CD5A39" w:rsidP="00CD5A39">
      <w:pPr>
        <w:pStyle w:val="BodyCopyBullet1"/>
        <w:rPr>
          <w:sz w:val="20"/>
          <w:szCs w:val="20"/>
        </w:rPr>
      </w:pPr>
      <w:r w:rsidRPr="00160209">
        <w:rPr>
          <w:sz w:val="20"/>
          <w:szCs w:val="20"/>
        </w:rPr>
        <w:t>Leadership Skills</w:t>
      </w:r>
    </w:p>
    <w:p w14:paraId="2BF7BA15" w14:textId="77777777" w:rsidR="00CD5A39" w:rsidRPr="00160209" w:rsidRDefault="00CD5A39" w:rsidP="00CD5A39">
      <w:pPr>
        <w:pStyle w:val="BodyCopyBullet1"/>
        <w:rPr>
          <w:sz w:val="20"/>
          <w:szCs w:val="20"/>
        </w:rPr>
      </w:pPr>
      <w:r w:rsidRPr="00160209">
        <w:rPr>
          <w:sz w:val="20"/>
          <w:szCs w:val="20"/>
        </w:rPr>
        <w:t>Writing Ability</w:t>
      </w:r>
    </w:p>
    <w:p w14:paraId="59AA93DE" w14:textId="77777777" w:rsidR="00CD5A39" w:rsidRPr="00160209" w:rsidRDefault="00CD5A39" w:rsidP="00CD5A39">
      <w:pPr>
        <w:pStyle w:val="BodyCopyBullet1"/>
        <w:rPr>
          <w:sz w:val="20"/>
          <w:szCs w:val="20"/>
        </w:rPr>
      </w:pPr>
      <w:r w:rsidRPr="00160209">
        <w:rPr>
          <w:sz w:val="20"/>
          <w:szCs w:val="20"/>
        </w:rPr>
        <w:t>Communication Skills</w:t>
      </w:r>
    </w:p>
    <w:p w14:paraId="7FF78D20" w14:textId="77777777" w:rsidR="00CD5A39" w:rsidRPr="00160209" w:rsidRDefault="00CD5A39" w:rsidP="00CD5A39">
      <w:pPr>
        <w:pStyle w:val="BodyCopyBullet1"/>
        <w:rPr>
          <w:sz w:val="20"/>
          <w:szCs w:val="20"/>
        </w:rPr>
      </w:pPr>
      <w:r w:rsidRPr="00160209">
        <w:rPr>
          <w:sz w:val="20"/>
          <w:szCs w:val="20"/>
        </w:rPr>
        <w:t>Ability to work with others</w:t>
      </w:r>
    </w:p>
    <w:p w14:paraId="02C74007" w14:textId="77777777" w:rsidR="00160209" w:rsidRDefault="00160209" w:rsidP="00CD5A39">
      <w:pPr>
        <w:pStyle w:val="Subhead3"/>
        <w:sectPr w:rsidR="00160209" w:rsidSect="00160209">
          <w:type w:val="continuous"/>
          <w:pgSz w:w="12240" w:h="15840" w:code="1"/>
          <w:pgMar w:top="1872" w:right="1080" w:bottom="1080" w:left="1080" w:header="576" w:footer="576" w:gutter="0"/>
          <w:cols w:num="2" w:space="720"/>
          <w:docGrid w:linePitch="360"/>
        </w:sectPr>
      </w:pPr>
    </w:p>
    <w:p w14:paraId="1A4541D1" w14:textId="77777777" w:rsidR="00CD5A39" w:rsidRDefault="00CD5A39" w:rsidP="00CD5A39">
      <w:pPr>
        <w:pStyle w:val="Subhead3"/>
      </w:pPr>
    </w:p>
    <w:p w14:paraId="7FF7DB77" w14:textId="50795C02" w:rsidR="00CD5A39" w:rsidRPr="00D36CB2" w:rsidRDefault="00D36CB2" w:rsidP="00CD5A39">
      <w:pPr>
        <w:pStyle w:val="Subhead3"/>
        <w:rPr>
          <w:b w:val="0"/>
          <w:bCs/>
        </w:rPr>
      </w:pPr>
      <w:r>
        <w:t>Position</w:t>
      </w:r>
      <w:r w:rsidR="00CD5A39">
        <w:t xml:space="preserve"> Description</w:t>
      </w:r>
      <w:r w:rsidR="00CD5A39" w:rsidRPr="003A4BCD">
        <w:t xml:space="preserve">: </w:t>
      </w:r>
      <w:hyperlink r:id="rId14" w:history="1">
        <w:r w:rsidRPr="00212876">
          <w:rPr>
            <w:rStyle w:val="Hyperlink"/>
            <w:b w:val="0"/>
            <w:bCs/>
            <w:sz w:val="20"/>
            <w:szCs w:val="20"/>
          </w:rPr>
          <w:t>Click here</w:t>
        </w:r>
      </w:hyperlink>
      <w:r w:rsidRPr="00212876">
        <w:rPr>
          <w:sz w:val="20"/>
          <w:szCs w:val="20"/>
        </w:rPr>
        <w:t xml:space="preserve"> </w:t>
      </w:r>
      <w:r w:rsidRPr="00212876">
        <w:rPr>
          <w:b w:val="0"/>
          <w:bCs/>
          <w:sz w:val="20"/>
          <w:szCs w:val="20"/>
        </w:rPr>
        <w:t>to view the duties of the open Board positions</w:t>
      </w:r>
    </w:p>
    <w:p w14:paraId="62AB669B" w14:textId="7EA118E8" w:rsidR="00CD5A39" w:rsidRPr="00160209" w:rsidRDefault="00CD5A39" w:rsidP="00CD5A39">
      <w:pPr>
        <w:pStyle w:val="BodyCopyBullet1"/>
        <w:rPr>
          <w:sz w:val="20"/>
          <w:szCs w:val="20"/>
        </w:rPr>
      </w:pPr>
      <w:r w:rsidRPr="00160209">
        <w:rPr>
          <w:sz w:val="20"/>
          <w:szCs w:val="20"/>
        </w:rPr>
        <w:t xml:space="preserve">President-Elect </w:t>
      </w:r>
    </w:p>
    <w:p w14:paraId="648C243E" w14:textId="4645F279" w:rsidR="00CD5A39" w:rsidRPr="00160209" w:rsidRDefault="00CD5A39" w:rsidP="00CD5A39">
      <w:pPr>
        <w:pStyle w:val="BodyCopyBullet1"/>
        <w:rPr>
          <w:sz w:val="20"/>
          <w:szCs w:val="20"/>
        </w:rPr>
      </w:pPr>
      <w:r w:rsidRPr="00160209">
        <w:rPr>
          <w:sz w:val="20"/>
          <w:szCs w:val="20"/>
        </w:rPr>
        <w:t xml:space="preserve">Secretary </w:t>
      </w:r>
    </w:p>
    <w:p w14:paraId="6F5759DA" w14:textId="0473ECD8" w:rsidR="00CD5A39" w:rsidRPr="00160209" w:rsidRDefault="00CD5A39" w:rsidP="00CD5A39">
      <w:pPr>
        <w:pStyle w:val="BodyCopyBullet1"/>
        <w:rPr>
          <w:sz w:val="20"/>
          <w:szCs w:val="20"/>
        </w:rPr>
      </w:pPr>
      <w:r w:rsidRPr="00160209">
        <w:rPr>
          <w:sz w:val="20"/>
          <w:szCs w:val="20"/>
        </w:rPr>
        <w:t xml:space="preserve">Director </w:t>
      </w:r>
    </w:p>
    <w:p w14:paraId="06543AF3" w14:textId="77777777" w:rsidR="00160209" w:rsidRDefault="00160209" w:rsidP="00CD5A39">
      <w:pPr>
        <w:pStyle w:val="1BodyManuallyNumberedList1"/>
      </w:pPr>
    </w:p>
    <w:p w14:paraId="39F9B881" w14:textId="46675C7E" w:rsidR="00CD5A39" w:rsidRPr="00160209" w:rsidRDefault="00CD5A39" w:rsidP="00CD5A39">
      <w:pPr>
        <w:pStyle w:val="1BodyManuallyNumberedList1"/>
      </w:pPr>
      <w:r w:rsidRPr="00160209">
        <w:t>Terms of office begin at the conclusion of the 2027 annual business meeting.  If elected to the AAOHN Board of Directors, a minimum of 90% board meeting attendance is expected (five virtual meetings and one face-to-face meeting annually).</w:t>
      </w:r>
    </w:p>
    <w:p w14:paraId="4565A1DF" w14:textId="5B68AE39" w:rsidR="00CD5A39" w:rsidRDefault="00CD5A39" w:rsidP="00CD5A39">
      <w:pPr>
        <w:pStyle w:val="1BodyManuallyNumberedList1"/>
      </w:pPr>
    </w:p>
    <w:p w14:paraId="58D01908" w14:textId="425D1F1F" w:rsidR="00CD5A39" w:rsidRDefault="00CD5A39">
      <w:pPr>
        <w:spacing w:after="160" w:line="278" w:lineRule="auto"/>
        <w:rPr>
          <w:rFonts w:ascii="Aptos" w:eastAsiaTheme="minorHAnsi" w:hAnsi="Aptos" w:cstheme="minorBidi"/>
          <w:color w:val="323E48"/>
          <w:kern w:val="2"/>
          <w:sz w:val="22"/>
          <w:szCs w:val="22"/>
          <w14:ligatures w14:val="standardContextual"/>
        </w:rPr>
      </w:pPr>
      <w:r>
        <w:br w:type="page"/>
      </w:r>
    </w:p>
    <w:p w14:paraId="31F2A0D1" w14:textId="77777777" w:rsidR="00CD5A39" w:rsidRPr="002E5825" w:rsidRDefault="00CD5A39" w:rsidP="00CD5A39">
      <w:pPr>
        <w:pStyle w:val="TitleLong"/>
        <w:rPr>
          <w:color w:val="0E2841" w:themeColor="text2"/>
        </w:rPr>
      </w:pPr>
      <w:r w:rsidRPr="002E5825">
        <w:rPr>
          <w:color w:val="0E2841" w:themeColor="text2"/>
        </w:rPr>
        <w:lastRenderedPageBreak/>
        <w:t>Board Leadership Characteristics Matrix &amp; Evaluation Rubric</w:t>
      </w:r>
    </w:p>
    <w:p w14:paraId="44103343" w14:textId="6CF5FC06" w:rsidR="00CD5A39" w:rsidRPr="002E5825" w:rsidRDefault="00CD5A39" w:rsidP="00CD5A39">
      <w:pPr>
        <w:pStyle w:val="1BodyManuallyNumberedList1"/>
        <w:rPr>
          <w:rFonts w:cstheme="minorHAnsi"/>
        </w:rPr>
      </w:pPr>
      <w:r w:rsidRPr="002E5825">
        <w:rPr>
          <w:b/>
          <w:bCs/>
        </w:rPr>
        <w:t>Background</w:t>
      </w:r>
      <w:r w:rsidRPr="002E5825">
        <w:t xml:space="preserve">: The AAOHN Board Leadership Characteristics Matrix is used by the Leadership Succession Committee to evaluate leadership candidates. </w:t>
      </w:r>
    </w:p>
    <w:tbl>
      <w:tblPr>
        <w:tblW w:w="5000" w:type="pct"/>
        <w:tblInd w:w="-450" w:type="dxa"/>
        <w:tblLayout w:type="fixed"/>
        <w:tblLook w:val="04A0" w:firstRow="1" w:lastRow="0" w:firstColumn="1" w:lastColumn="0" w:noHBand="0" w:noVBand="1"/>
      </w:tblPr>
      <w:tblGrid>
        <w:gridCol w:w="2306"/>
        <w:gridCol w:w="855"/>
        <w:gridCol w:w="754"/>
        <w:gridCol w:w="802"/>
        <w:gridCol w:w="758"/>
        <w:gridCol w:w="1014"/>
        <w:gridCol w:w="73"/>
        <w:gridCol w:w="730"/>
        <w:gridCol w:w="248"/>
        <w:gridCol w:w="657"/>
        <w:gridCol w:w="101"/>
        <w:gridCol w:w="246"/>
        <w:gridCol w:w="327"/>
        <w:gridCol w:w="653"/>
        <w:gridCol w:w="30"/>
        <w:gridCol w:w="526"/>
      </w:tblGrid>
      <w:tr w:rsidR="005F0D5A" w:rsidRPr="002E5825" w14:paraId="763101DF" w14:textId="77777777" w:rsidTr="005F0D5A">
        <w:trPr>
          <w:gridAfter w:val="2"/>
          <w:wAfter w:w="276" w:type="pct"/>
          <w:trHeight w:val="288"/>
        </w:trPr>
        <w:tc>
          <w:tcPr>
            <w:tcW w:w="1144" w:type="pct"/>
            <w:tcBorders>
              <w:top w:val="nil"/>
              <w:left w:val="nil"/>
              <w:bottom w:val="nil"/>
              <w:right w:val="nil"/>
            </w:tcBorders>
            <w:noWrap/>
            <w:vAlign w:val="bottom"/>
            <w:hideMark/>
          </w:tcPr>
          <w:p w14:paraId="329A7EBA" w14:textId="77777777" w:rsidR="005F0D5A" w:rsidRPr="002E5825" w:rsidRDefault="005F0D5A" w:rsidP="00830C81">
            <w:pPr>
              <w:rPr>
                <w:rFonts w:ascii="Calibri" w:eastAsia="Calibri" w:hAnsi="Calibri" w:cs="Calibri"/>
                <w:color w:val="0E2841" w:themeColor="text2"/>
              </w:rPr>
            </w:pPr>
          </w:p>
        </w:tc>
        <w:tc>
          <w:tcPr>
            <w:tcW w:w="424" w:type="pct"/>
            <w:tcBorders>
              <w:top w:val="nil"/>
              <w:left w:val="nil"/>
              <w:bottom w:val="nil"/>
              <w:right w:val="nil"/>
            </w:tcBorders>
            <w:noWrap/>
            <w:vAlign w:val="bottom"/>
            <w:hideMark/>
          </w:tcPr>
          <w:p w14:paraId="6BFC7D89" w14:textId="77777777" w:rsidR="005F0D5A" w:rsidRPr="002E5825" w:rsidRDefault="005F0D5A" w:rsidP="00830C81">
            <w:pPr>
              <w:rPr>
                <w:rFonts w:ascii="Calibri" w:eastAsia="Calibri" w:hAnsi="Calibri" w:cs="Calibri"/>
                <w:color w:val="0E2841" w:themeColor="text2"/>
              </w:rPr>
            </w:pPr>
          </w:p>
        </w:tc>
        <w:tc>
          <w:tcPr>
            <w:tcW w:w="374" w:type="pct"/>
            <w:tcBorders>
              <w:top w:val="nil"/>
              <w:left w:val="nil"/>
              <w:bottom w:val="nil"/>
              <w:right w:val="nil"/>
            </w:tcBorders>
            <w:noWrap/>
            <w:vAlign w:val="bottom"/>
            <w:hideMark/>
          </w:tcPr>
          <w:p w14:paraId="5068D40D" w14:textId="77777777" w:rsidR="005F0D5A" w:rsidRPr="002E5825" w:rsidRDefault="005F0D5A" w:rsidP="00830C81">
            <w:pPr>
              <w:rPr>
                <w:rFonts w:ascii="Calibri" w:eastAsia="Calibri" w:hAnsi="Calibri" w:cs="Calibri"/>
                <w:color w:val="0E2841" w:themeColor="text2"/>
              </w:rPr>
            </w:pPr>
          </w:p>
        </w:tc>
        <w:tc>
          <w:tcPr>
            <w:tcW w:w="398" w:type="pct"/>
            <w:tcBorders>
              <w:top w:val="nil"/>
              <w:left w:val="nil"/>
              <w:bottom w:val="nil"/>
              <w:right w:val="nil"/>
            </w:tcBorders>
            <w:noWrap/>
            <w:vAlign w:val="bottom"/>
            <w:hideMark/>
          </w:tcPr>
          <w:p w14:paraId="609BC41F" w14:textId="77777777" w:rsidR="005F0D5A" w:rsidRPr="002E5825" w:rsidRDefault="005F0D5A" w:rsidP="00830C81">
            <w:pPr>
              <w:rPr>
                <w:rFonts w:ascii="Calibri" w:eastAsia="Calibri" w:hAnsi="Calibri" w:cs="Calibri"/>
                <w:color w:val="0E2841" w:themeColor="text2"/>
              </w:rPr>
            </w:pPr>
          </w:p>
        </w:tc>
        <w:tc>
          <w:tcPr>
            <w:tcW w:w="376" w:type="pct"/>
            <w:tcBorders>
              <w:top w:val="nil"/>
              <w:left w:val="nil"/>
              <w:right w:val="nil"/>
            </w:tcBorders>
          </w:tcPr>
          <w:p w14:paraId="52BFCB74" w14:textId="77777777" w:rsidR="005F0D5A" w:rsidRPr="002E5825" w:rsidRDefault="005F0D5A" w:rsidP="00830C81">
            <w:pPr>
              <w:rPr>
                <w:rFonts w:ascii="Calibri" w:eastAsia="Calibri" w:hAnsi="Calibri" w:cs="Calibri"/>
                <w:color w:val="0E2841" w:themeColor="text2"/>
              </w:rPr>
            </w:pPr>
          </w:p>
        </w:tc>
        <w:tc>
          <w:tcPr>
            <w:tcW w:w="539" w:type="pct"/>
            <w:gridSpan w:val="2"/>
            <w:tcBorders>
              <w:top w:val="nil"/>
              <w:left w:val="nil"/>
              <w:right w:val="nil"/>
            </w:tcBorders>
            <w:noWrap/>
            <w:vAlign w:val="bottom"/>
            <w:hideMark/>
          </w:tcPr>
          <w:p w14:paraId="22ECF417" w14:textId="77777777" w:rsidR="005F0D5A" w:rsidRPr="002E5825" w:rsidRDefault="005F0D5A" w:rsidP="00830C81">
            <w:pPr>
              <w:rPr>
                <w:rFonts w:ascii="Calibri" w:eastAsia="Calibri" w:hAnsi="Calibri" w:cs="Calibri"/>
                <w:color w:val="0E2841" w:themeColor="text2"/>
              </w:rPr>
            </w:pPr>
          </w:p>
        </w:tc>
        <w:tc>
          <w:tcPr>
            <w:tcW w:w="362" w:type="pct"/>
            <w:tcBorders>
              <w:top w:val="nil"/>
              <w:left w:val="nil"/>
              <w:bottom w:val="nil"/>
              <w:right w:val="nil"/>
            </w:tcBorders>
            <w:noWrap/>
            <w:vAlign w:val="bottom"/>
            <w:hideMark/>
          </w:tcPr>
          <w:p w14:paraId="775CCCC0" w14:textId="77777777" w:rsidR="005F0D5A" w:rsidRPr="002E5825" w:rsidRDefault="005F0D5A" w:rsidP="00830C81">
            <w:pPr>
              <w:rPr>
                <w:rFonts w:ascii="Calibri" w:eastAsia="Calibri" w:hAnsi="Calibri" w:cs="Calibri"/>
                <w:color w:val="0E2841" w:themeColor="text2"/>
              </w:rPr>
            </w:pPr>
          </w:p>
        </w:tc>
        <w:tc>
          <w:tcPr>
            <w:tcW w:w="499" w:type="pct"/>
            <w:gridSpan w:val="3"/>
            <w:tcBorders>
              <w:top w:val="nil"/>
              <w:left w:val="nil"/>
              <w:bottom w:val="nil"/>
              <w:right w:val="nil"/>
            </w:tcBorders>
            <w:noWrap/>
            <w:vAlign w:val="bottom"/>
            <w:hideMark/>
          </w:tcPr>
          <w:p w14:paraId="3E27DD02" w14:textId="77777777" w:rsidR="005F0D5A" w:rsidRPr="002E5825" w:rsidRDefault="005F0D5A" w:rsidP="00830C81">
            <w:pPr>
              <w:rPr>
                <w:rFonts w:ascii="Calibri" w:eastAsia="Calibri" w:hAnsi="Calibri" w:cs="Calibri"/>
                <w:color w:val="0E2841" w:themeColor="text2"/>
              </w:rPr>
            </w:pPr>
          </w:p>
        </w:tc>
        <w:tc>
          <w:tcPr>
            <w:tcW w:w="122" w:type="pct"/>
            <w:tcBorders>
              <w:top w:val="nil"/>
              <w:left w:val="nil"/>
              <w:bottom w:val="nil"/>
              <w:right w:val="nil"/>
            </w:tcBorders>
            <w:noWrap/>
            <w:vAlign w:val="bottom"/>
            <w:hideMark/>
          </w:tcPr>
          <w:p w14:paraId="1A5667ED" w14:textId="77777777" w:rsidR="005F0D5A" w:rsidRPr="002E5825" w:rsidRDefault="005F0D5A" w:rsidP="00830C81">
            <w:pPr>
              <w:rPr>
                <w:rFonts w:ascii="Calibri" w:eastAsia="Calibri" w:hAnsi="Calibri" w:cs="Calibri"/>
                <w:color w:val="0E2841" w:themeColor="text2"/>
              </w:rPr>
            </w:pPr>
          </w:p>
        </w:tc>
        <w:tc>
          <w:tcPr>
            <w:tcW w:w="486" w:type="pct"/>
            <w:gridSpan w:val="2"/>
            <w:tcBorders>
              <w:top w:val="nil"/>
              <w:left w:val="nil"/>
              <w:bottom w:val="nil"/>
              <w:right w:val="nil"/>
            </w:tcBorders>
          </w:tcPr>
          <w:p w14:paraId="7FDDAC89" w14:textId="77777777" w:rsidR="005F0D5A" w:rsidRPr="002E5825" w:rsidRDefault="005F0D5A" w:rsidP="00830C81">
            <w:pPr>
              <w:rPr>
                <w:rFonts w:ascii="Calibri" w:eastAsia="Calibri" w:hAnsi="Calibri" w:cs="Calibri"/>
                <w:color w:val="0E2841" w:themeColor="text2"/>
              </w:rPr>
            </w:pPr>
          </w:p>
        </w:tc>
      </w:tr>
      <w:tr w:rsidR="005F0D5A" w:rsidRPr="002E5825" w14:paraId="628CE7BE" w14:textId="77777777" w:rsidTr="005F0D5A">
        <w:trPr>
          <w:gridAfter w:val="1"/>
          <w:wAfter w:w="261" w:type="pct"/>
          <w:trHeight w:val="342"/>
        </w:trPr>
        <w:tc>
          <w:tcPr>
            <w:tcW w:w="1144" w:type="pct"/>
            <w:tcBorders>
              <w:top w:val="nil"/>
              <w:left w:val="nil"/>
              <w:bottom w:val="nil"/>
              <w:right w:val="nil"/>
            </w:tcBorders>
            <w:noWrap/>
            <w:vAlign w:val="bottom"/>
            <w:hideMark/>
          </w:tcPr>
          <w:p w14:paraId="5121BCD3" w14:textId="77777777" w:rsidR="005F0D5A" w:rsidRPr="002E5825" w:rsidRDefault="005F0D5A" w:rsidP="00830C81">
            <w:pPr>
              <w:rPr>
                <w:rFonts w:ascii="Calibri" w:eastAsia="Calibri" w:hAnsi="Calibri" w:cs="Calibri"/>
                <w:color w:val="0E2841" w:themeColor="text2"/>
              </w:rPr>
            </w:pPr>
          </w:p>
        </w:tc>
        <w:tc>
          <w:tcPr>
            <w:tcW w:w="1572" w:type="pct"/>
            <w:gridSpan w:val="4"/>
            <w:tcBorders>
              <w:top w:val="nil"/>
              <w:left w:val="single" w:sz="4" w:space="0" w:color="auto"/>
              <w:bottom w:val="single" w:sz="4" w:space="0" w:color="auto"/>
              <w:right w:val="single" w:sz="4" w:space="0" w:color="auto"/>
            </w:tcBorders>
            <w:shd w:val="clear" w:color="auto" w:fill="FFFFFF" w:themeFill="background1"/>
            <w:noWrap/>
            <w:vAlign w:val="bottom"/>
            <w:hideMark/>
          </w:tcPr>
          <w:p w14:paraId="1655CB63" w14:textId="77777777" w:rsidR="005F0D5A" w:rsidRPr="002E5825" w:rsidRDefault="005F0D5A" w:rsidP="00830C81">
            <w:pPr>
              <w:pStyle w:val="TableHeading"/>
              <w:rPr>
                <w:color w:val="0E2841" w:themeColor="text2"/>
              </w:rPr>
            </w:pPr>
            <w:r w:rsidRPr="002E5825">
              <w:rPr>
                <w:color w:val="0E2841" w:themeColor="text2"/>
              </w:rPr>
              <w:t>Permanent Characteristics</w:t>
            </w:r>
          </w:p>
        </w:tc>
        <w:tc>
          <w:tcPr>
            <w:tcW w:w="2023" w:type="pct"/>
            <w:gridSpan w:val="10"/>
            <w:tcBorders>
              <w:top w:val="nil"/>
              <w:left w:val="single" w:sz="4" w:space="0" w:color="auto"/>
              <w:bottom w:val="single" w:sz="4" w:space="0" w:color="auto"/>
              <w:right w:val="single" w:sz="4" w:space="0" w:color="000000" w:themeColor="text1"/>
            </w:tcBorders>
            <w:shd w:val="clear" w:color="auto" w:fill="FFFFFF" w:themeFill="background1"/>
          </w:tcPr>
          <w:p w14:paraId="74685B8B" w14:textId="77777777" w:rsidR="005F0D5A" w:rsidRPr="002E5825" w:rsidRDefault="005F0D5A" w:rsidP="00830C81">
            <w:pPr>
              <w:pStyle w:val="TableHeading"/>
              <w:rPr>
                <w:color w:val="0E2841" w:themeColor="text2"/>
              </w:rPr>
            </w:pPr>
            <w:r w:rsidRPr="002E5825">
              <w:rPr>
                <w:color w:val="0E2841" w:themeColor="text2"/>
              </w:rPr>
              <w:t>Trending Characteristics</w:t>
            </w:r>
          </w:p>
        </w:tc>
      </w:tr>
      <w:tr w:rsidR="005F0D5A" w:rsidRPr="002E5825" w14:paraId="4610F6F7" w14:textId="77777777" w:rsidTr="005F0D5A">
        <w:trPr>
          <w:gridAfter w:val="1"/>
          <w:wAfter w:w="261" w:type="pct"/>
          <w:trHeight w:val="467"/>
        </w:trPr>
        <w:tc>
          <w:tcPr>
            <w:tcW w:w="1144" w:type="pct"/>
            <w:tcBorders>
              <w:top w:val="nil"/>
              <w:left w:val="nil"/>
              <w:bottom w:val="nil"/>
              <w:right w:val="nil"/>
            </w:tcBorders>
            <w:noWrap/>
            <w:vAlign w:val="bottom"/>
          </w:tcPr>
          <w:p w14:paraId="52A354CA" w14:textId="77777777" w:rsidR="005F0D5A" w:rsidRPr="002E5825" w:rsidRDefault="005F0D5A" w:rsidP="00830C81">
            <w:pPr>
              <w:rPr>
                <w:rFonts w:ascii="Calibri" w:eastAsia="Calibri" w:hAnsi="Calibri" w:cs="Calibri"/>
                <w:color w:val="0E2841" w:themeColor="text2"/>
              </w:rPr>
            </w:pPr>
          </w:p>
        </w:tc>
        <w:tc>
          <w:tcPr>
            <w:tcW w:w="1572" w:type="pct"/>
            <w:gridSpan w:val="4"/>
            <w:tcBorders>
              <w:top w:val="nil"/>
              <w:left w:val="single" w:sz="4" w:space="0" w:color="auto"/>
              <w:bottom w:val="single" w:sz="4" w:space="0" w:color="auto"/>
              <w:right w:val="single" w:sz="4" w:space="0" w:color="auto"/>
            </w:tcBorders>
            <w:shd w:val="clear" w:color="auto" w:fill="FFFFFF" w:themeFill="background1"/>
            <w:noWrap/>
            <w:vAlign w:val="bottom"/>
          </w:tcPr>
          <w:p w14:paraId="5EF8B162" w14:textId="77777777" w:rsidR="005F0D5A" w:rsidRPr="002E5825" w:rsidRDefault="005F0D5A" w:rsidP="00830C81">
            <w:pPr>
              <w:pStyle w:val="TableHeading"/>
              <w:rPr>
                <w:color w:val="0E2841" w:themeColor="text2"/>
              </w:rPr>
            </w:pPr>
          </w:p>
        </w:tc>
        <w:tc>
          <w:tcPr>
            <w:tcW w:w="2023" w:type="pct"/>
            <w:gridSpan w:val="10"/>
            <w:tcBorders>
              <w:top w:val="nil"/>
              <w:left w:val="single" w:sz="4" w:space="0" w:color="auto"/>
              <w:bottom w:val="single" w:sz="4" w:space="0" w:color="auto"/>
              <w:right w:val="single" w:sz="4" w:space="0" w:color="000000" w:themeColor="text1"/>
            </w:tcBorders>
            <w:shd w:val="clear" w:color="auto" w:fill="FFFFFF" w:themeFill="background1"/>
          </w:tcPr>
          <w:p w14:paraId="05B9DAF1" w14:textId="77777777" w:rsidR="005F0D5A" w:rsidRPr="002E5825" w:rsidRDefault="005F0D5A" w:rsidP="00830C81">
            <w:pPr>
              <w:pStyle w:val="TableHeading"/>
              <w:rPr>
                <w:color w:val="0E2841" w:themeColor="text2"/>
              </w:rPr>
            </w:pPr>
          </w:p>
        </w:tc>
      </w:tr>
      <w:tr w:rsidR="003A4BCD" w:rsidRPr="002E5825" w14:paraId="5A027D82" w14:textId="77777777" w:rsidTr="003A4BCD">
        <w:trPr>
          <w:trHeight w:val="2040"/>
        </w:trPr>
        <w:tc>
          <w:tcPr>
            <w:tcW w:w="1144" w:type="pct"/>
            <w:tcBorders>
              <w:top w:val="single" w:sz="4" w:space="0" w:color="auto"/>
              <w:left w:val="single" w:sz="4" w:space="0" w:color="auto"/>
              <w:bottom w:val="single" w:sz="4" w:space="0" w:color="auto"/>
              <w:right w:val="single" w:sz="4" w:space="0" w:color="auto"/>
            </w:tcBorders>
            <w:noWrap/>
            <w:textDirection w:val="btLr"/>
            <w:vAlign w:val="center"/>
            <w:hideMark/>
          </w:tcPr>
          <w:p w14:paraId="13DF2A0A" w14:textId="77777777" w:rsidR="003A4BCD" w:rsidRPr="005F0D5A" w:rsidRDefault="003A4BCD" w:rsidP="003A4BCD">
            <w:pPr>
              <w:jc w:val="center"/>
              <w:rPr>
                <w:rFonts w:asciiTheme="minorHAnsi" w:eastAsia="Calibri" w:hAnsiTheme="minorHAnsi" w:cs="Calibri"/>
                <w:color w:val="0E2841" w:themeColor="text2"/>
                <w:sz w:val="20"/>
              </w:rPr>
            </w:pPr>
            <w:r w:rsidRPr="005F0D5A">
              <w:rPr>
                <w:rFonts w:asciiTheme="minorHAnsi" w:eastAsia="Calibri" w:hAnsiTheme="minorHAnsi" w:cs="Calibri"/>
                <w:color w:val="0E2841" w:themeColor="text2"/>
                <w:sz w:val="20"/>
              </w:rPr>
              <w:t>Criteria</w:t>
            </w:r>
          </w:p>
        </w:tc>
        <w:tc>
          <w:tcPr>
            <w:tcW w:w="424" w:type="pct"/>
            <w:tcBorders>
              <w:top w:val="nil"/>
              <w:left w:val="nil"/>
              <w:bottom w:val="single" w:sz="4" w:space="0" w:color="auto"/>
              <w:right w:val="single" w:sz="4" w:space="0" w:color="auto"/>
            </w:tcBorders>
            <w:shd w:val="clear" w:color="auto" w:fill="D9D9D9" w:themeFill="background1" w:themeFillShade="D9"/>
            <w:textDirection w:val="btLr"/>
            <w:vAlign w:val="center"/>
            <w:hideMark/>
          </w:tcPr>
          <w:p w14:paraId="735C7FF8" w14:textId="77777777" w:rsidR="003A4BCD" w:rsidRPr="005F0D5A" w:rsidRDefault="003A4BCD" w:rsidP="003A4BCD">
            <w:pPr>
              <w:jc w:val="center"/>
              <w:rPr>
                <w:rFonts w:asciiTheme="minorHAnsi" w:eastAsia="Calibri" w:hAnsiTheme="minorHAnsi" w:cs="Calibri"/>
                <w:color w:val="0E2841" w:themeColor="text2"/>
                <w:sz w:val="20"/>
              </w:rPr>
            </w:pPr>
            <w:r w:rsidRPr="005F0D5A">
              <w:rPr>
                <w:rFonts w:asciiTheme="minorHAnsi" w:eastAsia="Calibri" w:hAnsiTheme="minorHAnsi" w:cs="Calibri"/>
                <w:color w:val="0E2841" w:themeColor="text2"/>
                <w:sz w:val="20"/>
              </w:rPr>
              <w:t>Occupational Health Nursing  Experience</w:t>
            </w:r>
          </w:p>
        </w:tc>
        <w:tc>
          <w:tcPr>
            <w:tcW w:w="374" w:type="pct"/>
            <w:tcBorders>
              <w:top w:val="nil"/>
              <w:left w:val="nil"/>
              <w:bottom w:val="single" w:sz="4" w:space="0" w:color="auto"/>
              <w:right w:val="single" w:sz="4" w:space="0" w:color="auto"/>
            </w:tcBorders>
            <w:textDirection w:val="btLr"/>
            <w:vAlign w:val="center"/>
            <w:hideMark/>
          </w:tcPr>
          <w:p w14:paraId="3EA65218" w14:textId="77777777" w:rsidR="003A4BCD" w:rsidRPr="005F0D5A" w:rsidRDefault="003A4BCD" w:rsidP="003A4BCD">
            <w:pPr>
              <w:jc w:val="center"/>
              <w:rPr>
                <w:rFonts w:asciiTheme="minorHAnsi" w:eastAsia="Calibri" w:hAnsiTheme="minorHAnsi" w:cs="Calibri"/>
                <w:color w:val="0E2841" w:themeColor="text2"/>
                <w:sz w:val="20"/>
              </w:rPr>
            </w:pPr>
            <w:r w:rsidRPr="005F0D5A">
              <w:rPr>
                <w:rFonts w:asciiTheme="minorHAnsi" w:eastAsia="Calibri" w:hAnsiTheme="minorHAnsi" w:cs="Calibri"/>
                <w:color w:val="0E2841" w:themeColor="text2"/>
                <w:sz w:val="20"/>
              </w:rPr>
              <w:t>Executive/Leadership Experience</w:t>
            </w:r>
          </w:p>
        </w:tc>
        <w:tc>
          <w:tcPr>
            <w:tcW w:w="398" w:type="pct"/>
            <w:tcBorders>
              <w:top w:val="nil"/>
              <w:left w:val="nil"/>
              <w:bottom w:val="single" w:sz="4" w:space="0" w:color="auto"/>
              <w:right w:val="single" w:sz="4" w:space="0" w:color="auto"/>
            </w:tcBorders>
            <w:shd w:val="clear" w:color="auto" w:fill="D9D9D9" w:themeFill="background1" w:themeFillShade="D9"/>
            <w:textDirection w:val="btLr"/>
            <w:vAlign w:val="center"/>
            <w:hideMark/>
          </w:tcPr>
          <w:p w14:paraId="0DA82615" w14:textId="77777777" w:rsidR="003A4BCD" w:rsidRPr="005F0D5A" w:rsidRDefault="003A4BCD" w:rsidP="003A4BCD">
            <w:pPr>
              <w:jc w:val="center"/>
              <w:rPr>
                <w:rFonts w:asciiTheme="minorHAnsi" w:eastAsia="Calibri" w:hAnsiTheme="minorHAnsi" w:cs="Calibri"/>
                <w:color w:val="0E2841" w:themeColor="text2"/>
                <w:sz w:val="20"/>
              </w:rPr>
            </w:pPr>
            <w:r w:rsidRPr="005F0D5A">
              <w:rPr>
                <w:rFonts w:asciiTheme="minorHAnsi" w:eastAsia="Calibri" w:hAnsiTheme="minorHAnsi" w:cs="Calibri"/>
                <w:color w:val="0E2841" w:themeColor="text2"/>
                <w:sz w:val="20"/>
              </w:rPr>
              <w:t>Critical, Strategic &amp; Innovative Thinking</w:t>
            </w:r>
          </w:p>
        </w:tc>
        <w:tc>
          <w:tcPr>
            <w:tcW w:w="376" w:type="pct"/>
            <w:tcBorders>
              <w:top w:val="nil"/>
              <w:left w:val="nil"/>
              <w:bottom w:val="single" w:sz="4" w:space="0" w:color="auto"/>
              <w:right w:val="single" w:sz="4" w:space="0" w:color="auto"/>
            </w:tcBorders>
            <w:textDirection w:val="btLr"/>
          </w:tcPr>
          <w:p w14:paraId="06C9B26C" w14:textId="77777777" w:rsidR="003A4BCD" w:rsidRPr="005F0D5A" w:rsidRDefault="003A4BCD" w:rsidP="003A4BCD">
            <w:pPr>
              <w:jc w:val="center"/>
              <w:rPr>
                <w:rFonts w:asciiTheme="minorHAnsi" w:eastAsia="Calibri" w:hAnsiTheme="minorHAnsi" w:cs="Calibri"/>
                <w:color w:val="0E2841" w:themeColor="text2"/>
                <w:sz w:val="20"/>
              </w:rPr>
            </w:pPr>
            <w:r w:rsidRPr="005F0D5A">
              <w:rPr>
                <w:rFonts w:asciiTheme="minorHAnsi" w:eastAsia="Calibri" w:hAnsiTheme="minorHAnsi" w:cs="Calibri"/>
                <w:color w:val="0E2841" w:themeColor="text2"/>
                <w:sz w:val="20"/>
              </w:rPr>
              <w:t>Diversity of Thought</w:t>
            </w:r>
          </w:p>
        </w:tc>
        <w:tc>
          <w:tcPr>
            <w:tcW w:w="503" w:type="pct"/>
            <w:tcBorders>
              <w:top w:val="nil"/>
              <w:left w:val="nil"/>
              <w:bottom w:val="single" w:sz="4" w:space="0" w:color="auto"/>
              <w:right w:val="single" w:sz="4" w:space="0" w:color="auto"/>
            </w:tcBorders>
            <w:shd w:val="clear" w:color="auto" w:fill="D9D9D9" w:themeFill="background1" w:themeFillShade="D9"/>
            <w:textDirection w:val="btLr"/>
          </w:tcPr>
          <w:p w14:paraId="02CE94F5" w14:textId="221CD360" w:rsidR="003A4BCD" w:rsidRPr="005F0D5A" w:rsidRDefault="003A4BCD" w:rsidP="003A4BCD">
            <w:pPr>
              <w:jc w:val="center"/>
              <w:rPr>
                <w:rFonts w:asciiTheme="minorHAnsi" w:eastAsia="Calibri" w:hAnsiTheme="minorHAnsi" w:cs="Calibri"/>
                <w:color w:val="0E2841" w:themeColor="text2"/>
                <w:sz w:val="20"/>
              </w:rPr>
            </w:pPr>
            <w:r w:rsidRPr="005F0D5A">
              <w:rPr>
                <w:rFonts w:asciiTheme="minorHAnsi" w:eastAsia="Calibri" w:hAnsiTheme="minorHAnsi" w:cs="Calibri"/>
                <w:color w:val="0E2841" w:themeColor="text2"/>
                <w:sz w:val="20"/>
              </w:rPr>
              <w:t>From Underrepresented Sector</w:t>
            </w:r>
          </w:p>
        </w:tc>
        <w:tc>
          <w:tcPr>
            <w:tcW w:w="521" w:type="pct"/>
            <w:gridSpan w:val="3"/>
            <w:tcBorders>
              <w:top w:val="nil"/>
              <w:left w:val="nil"/>
              <w:bottom w:val="single" w:sz="4" w:space="0" w:color="auto"/>
              <w:right w:val="single" w:sz="4" w:space="0" w:color="auto"/>
            </w:tcBorders>
            <w:textDirection w:val="btLr"/>
            <w:vAlign w:val="center"/>
          </w:tcPr>
          <w:p w14:paraId="4A352590" w14:textId="46E5D135" w:rsidR="003A4BCD" w:rsidRPr="005F0D5A" w:rsidRDefault="003A4BCD" w:rsidP="003A4BCD">
            <w:pPr>
              <w:jc w:val="center"/>
              <w:rPr>
                <w:rFonts w:asciiTheme="minorHAnsi" w:eastAsia="Calibri" w:hAnsiTheme="minorHAnsi" w:cs="Calibri"/>
                <w:color w:val="0E2841" w:themeColor="text2"/>
                <w:sz w:val="20"/>
              </w:rPr>
            </w:pPr>
            <w:r w:rsidRPr="005F0D5A">
              <w:rPr>
                <w:rFonts w:asciiTheme="minorHAnsi" w:eastAsia="Calibri" w:hAnsiTheme="minorHAnsi" w:cs="Calibri"/>
                <w:color w:val="0E2841" w:themeColor="text2"/>
                <w:sz w:val="20"/>
              </w:rPr>
              <w:t xml:space="preserve"> Organizational Growth  </w:t>
            </w:r>
          </w:p>
        </w:tc>
        <w:tc>
          <w:tcPr>
            <w:tcW w:w="326" w:type="pct"/>
            <w:tcBorders>
              <w:top w:val="nil"/>
              <w:left w:val="single" w:sz="4" w:space="0" w:color="auto"/>
              <w:bottom w:val="single" w:sz="4" w:space="0" w:color="auto"/>
              <w:right w:val="single" w:sz="4" w:space="0" w:color="auto"/>
            </w:tcBorders>
            <w:shd w:val="clear" w:color="auto" w:fill="D9D9D9" w:themeFill="background1" w:themeFillShade="D9"/>
            <w:textDirection w:val="btLr"/>
          </w:tcPr>
          <w:p w14:paraId="73EEE5BF" w14:textId="7997B518" w:rsidR="003A4BCD" w:rsidRPr="005F0D5A" w:rsidRDefault="003A4BCD" w:rsidP="003A4BCD">
            <w:pPr>
              <w:jc w:val="center"/>
              <w:rPr>
                <w:rFonts w:asciiTheme="minorHAnsi" w:eastAsia="Calibri" w:hAnsiTheme="minorHAnsi" w:cs="Calibri"/>
                <w:color w:val="0E2841" w:themeColor="text2"/>
                <w:sz w:val="20"/>
              </w:rPr>
            </w:pPr>
            <w:r w:rsidRPr="005F0D5A">
              <w:rPr>
                <w:rFonts w:asciiTheme="minorHAnsi" w:eastAsia="Calibri" w:hAnsiTheme="minorHAnsi" w:cs="Calibri"/>
                <w:color w:val="0E2841" w:themeColor="text2"/>
                <w:sz w:val="20"/>
              </w:rPr>
              <w:t>From Underrepresented Demographic</w:t>
            </w:r>
          </w:p>
        </w:tc>
        <w:tc>
          <w:tcPr>
            <w:tcW w:w="334" w:type="pct"/>
            <w:gridSpan w:val="3"/>
            <w:tcBorders>
              <w:top w:val="nil"/>
              <w:left w:val="single" w:sz="4" w:space="0" w:color="auto"/>
              <w:bottom w:val="single" w:sz="4" w:space="0" w:color="auto"/>
              <w:right w:val="nil"/>
            </w:tcBorders>
            <w:textDirection w:val="btLr"/>
            <w:vAlign w:val="center"/>
          </w:tcPr>
          <w:p w14:paraId="2EF0B877" w14:textId="15FA216E" w:rsidR="003A4BCD" w:rsidRPr="005F0D5A" w:rsidRDefault="003A4BCD" w:rsidP="003A4BCD">
            <w:pPr>
              <w:jc w:val="center"/>
              <w:rPr>
                <w:rFonts w:asciiTheme="minorHAnsi" w:eastAsia="Calibri" w:hAnsiTheme="minorHAnsi" w:cs="Calibri"/>
                <w:color w:val="0E2841" w:themeColor="text2"/>
                <w:sz w:val="20"/>
              </w:rPr>
            </w:pPr>
          </w:p>
        </w:tc>
        <w:tc>
          <w:tcPr>
            <w:tcW w:w="600" w:type="pct"/>
            <w:gridSpan w:val="3"/>
            <w:tcBorders>
              <w:top w:val="nil"/>
              <w:left w:val="single" w:sz="4" w:space="0" w:color="auto"/>
              <w:bottom w:val="single" w:sz="4" w:space="0" w:color="auto"/>
              <w:right w:val="single" w:sz="4" w:space="0" w:color="auto"/>
            </w:tcBorders>
            <w:shd w:val="clear" w:color="auto" w:fill="D9D9D9" w:themeFill="background1" w:themeFillShade="D9"/>
            <w:textDirection w:val="btLr"/>
          </w:tcPr>
          <w:p w14:paraId="63E16C3E" w14:textId="1F3A2DC2" w:rsidR="003A4BCD" w:rsidRPr="005F0D5A" w:rsidRDefault="003A4BCD" w:rsidP="003A4BCD">
            <w:pPr>
              <w:jc w:val="center"/>
              <w:rPr>
                <w:rFonts w:asciiTheme="minorHAnsi" w:eastAsia="Calibri" w:hAnsiTheme="minorHAnsi" w:cs="Calibri"/>
                <w:color w:val="0E2841" w:themeColor="text2"/>
                <w:sz w:val="20"/>
              </w:rPr>
            </w:pPr>
          </w:p>
        </w:tc>
      </w:tr>
    </w:tbl>
    <w:p w14:paraId="62C20705" w14:textId="77777777" w:rsidR="00CD5A39" w:rsidRPr="002E5825" w:rsidRDefault="00CD5A39" w:rsidP="00CD5A39">
      <w:pPr>
        <w:pStyle w:val="Subhead1NoTOC"/>
        <w:rPr>
          <w:noProof/>
          <w:color w:val="0E2841" w:themeColor="text2"/>
        </w:rPr>
      </w:pPr>
    </w:p>
    <w:p w14:paraId="4894307E" w14:textId="77777777" w:rsidR="00CD5A39" w:rsidRPr="002E5825" w:rsidRDefault="00CD5A39" w:rsidP="00CD5A39">
      <w:pPr>
        <w:pStyle w:val="Subhead1NoTOC"/>
        <w:rPr>
          <w:noProof/>
        </w:rPr>
      </w:pPr>
      <w:r w:rsidRPr="002E5825">
        <w:rPr>
          <w:noProof/>
        </w:rPr>
        <w:t>Board Member Characteristic Definitions</w:t>
      </w:r>
    </w:p>
    <w:p w14:paraId="78153E44" w14:textId="77777777" w:rsidR="00CD5A39" w:rsidRPr="00CD5A39" w:rsidRDefault="00CD5A39" w:rsidP="00CD5A39">
      <w:pPr>
        <w:pStyle w:val="Subhead3"/>
      </w:pPr>
      <w:r w:rsidRPr="00CD5A39">
        <w:t>Permanent Characteristics</w:t>
      </w:r>
    </w:p>
    <w:p w14:paraId="6202B781" w14:textId="77777777" w:rsidR="00CD5A39" w:rsidRPr="002E5825" w:rsidRDefault="00CD5A39" w:rsidP="00CD5A39">
      <w:pPr>
        <w:pStyle w:val="Sourceinitalics"/>
        <w:rPr>
          <w:color w:val="0E2841" w:themeColor="text2"/>
        </w:rPr>
      </w:pPr>
      <w:r w:rsidRPr="002E5825">
        <w:rPr>
          <w:color w:val="0E2841" w:themeColor="text2"/>
        </w:rPr>
        <w:t>Characteristics that the board will always seek for directors serving in a leadership position.</w:t>
      </w:r>
    </w:p>
    <w:p w14:paraId="1D46B2FF" w14:textId="77777777" w:rsidR="00CD5A39" w:rsidRPr="00CD5A39" w:rsidRDefault="00CD5A39" w:rsidP="00CD5A39">
      <w:pPr>
        <w:pStyle w:val="NumberedAutoL1"/>
        <w:rPr>
          <w:rFonts w:asciiTheme="minorHAnsi" w:hAnsiTheme="minorHAnsi"/>
          <w:color w:val="0E2841" w:themeColor="text2"/>
          <w:sz w:val="20"/>
        </w:rPr>
      </w:pPr>
      <w:r w:rsidRPr="00CD5A39">
        <w:rPr>
          <w:rFonts w:asciiTheme="minorHAnsi" w:hAnsiTheme="minorHAnsi"/>
          <w:color w:val="0E2841" w:themeColor="text2"/>
          <w:sz w:val="20"/>
          <w:u w:val="single"/>
        </w:rPr>
        <w:t>Occupational Health Nursing Experience</w:t>
      </w:r>
      <w:r w:rsidRPr="00CD5A39">
        <w:rPr>
          <w:rFonts w:asciiTheme="minorHAnsi" w:hAnsiTheme="minorHAnsi"/>
          <w:color w:val="0E2841" w:themeColor="text2"/>
          <w:sz w:val="20"/>
        </w:rPr>
        <w:t xml:space="preserve">: Has a depth of experience in occupational health nursing and has invested significant energy into a career as an OHN professional. </w:t>
      </w:r>
    </w:p>
    <w:p w14:paraId="3C4DA007" w14:textId="77777777" w:rsidR="00CD5A39" w:rsidRPr="00CD5A39" w:rsidRDefault="00CD5A39" w:rsidP="00CD5A39">
      <w:pPr>
        <w:pStyle w:val="NumberedAutoL1"/>
        <w:numPr>
          <w:ilvl w:val="0"/>
          <w:numId w:val="0"/>
        </w:numPr>
        <w:ind w:left="360"/>
        <w:rPr>
          <w:rFonts w:asciiTheme="minorHAnsi" w:hAnsiTheme="minorHAnsi"/>
          <w:color w:val="0E2841" w:themeColor="text2"/>
          <w:sz w:val="20"/>
        </w:rPr>
      </w:pPr>
    </w:p>
    <w:p w14:paraId="0900F9A6" w14:textId="77777777" w:rsidR="00CD5A39" w:rsidRPr="00CD5A39" w:rsidRDefault="00CD5A39" w:rsidP="00CD5A39">
      <w:pPr>
        <w:pStyle w:val="NumberedAutoL1"/>
        <w:rPr>
          <w:rFonts w:asciiTheme="minorHAnsi" w:hAnsiTheme="minorHAnsi"/>
          <w:color w:val="0E2841" w:themeColor="text2"/>
          <w:sz w:val="20"/>
        </w:rPr>
      </w:pPr>
      <w:r w:rsidRPr="00CD5A39">
        <w:rPr>
          <w:rFonts w:asciiTheme="minorHAnsi" w:hAnsiTheme="minorHAnsi"/>
          <w:color w:val="0E2841" w:themeColor="text2"/>
          <w:sz w:val="20"/>
          <w:u w:val="single"/>
        </w:rPr>
        <w:t>Executive/Leadership Experience</w:t>
      </w:r>
      <w:r w:rsidRPr="00CD5A39">
        <w:rPr>
          <w:rFonts w:asciiTheme="minorHAnsi" w:hAnsiTheme="minorHAnsi"/>
          <w:color w:val="0E2841" w:themeColor="text2"/>
          <w:sz w:val="20"/>
        </w:rPr>
        <w:t xml:space="preserve">: </w:t>
      </w:r>
      <w:r w:rsidRPr="00CD5A39">
        <w:rPr>
          <w:rFonts w:asciiTheme="minorHAnsi" w:hAnsiTheme="minorHAnsi"/>
          <w:color w:val="0E2841" w:themeColor="text2"/>
          <w:sz w:val="20"/>
          <w:lang w:val="en-CA"/>
        </w:rPr>
        <w:t xml:space="preserve">Experience in leadership positions that include strategic planning, project development/initiation, project management, inter-organizational relationships, demonstrated ability to build consensus, budgetary oversight, etc.  </w:t>
      </w:r>
      <w:r w:rsidRPr="00CD5A39">
        <w:rPr>
          <w:rFonts w:asciiTheme="minorHAnsi" w:hAnsiTheme="minorHAnsi"/>
          <w:color w:val="0E2841" w:themeColor="text2"/>
          <w:sz w:val="20"/>
        </w:rPr>
        <w:t>AAOHN is strategically attempting to develop this segment of the OHN community to benefit from their knowledge and thought leadership in order to chart a course into the future. Several years’ experience as the strategic and/or financial leader of an occupational health department would qualify as executive-level experience.</w:t>
      </w:r>
    </w:p>
    <w:p w14:paraId="05760543" w14:textId="77777777" w:rsidR="00CD5A39" w:rsidRPr="00CD5A39" w:rsidRDefault="00CD5A39" w:rsidP="00CD5A39">
      <w:pPr>
        <w:pStyle w:val="NumberedAutoL1"/>
        <w:numPr>
          <w:ilvl w:val="0"/>
          <w:numId w:val="0"/>
        </w:numPr>
        <w:ind w:left="360"/>
        <w:rPr>
          <w:rFonts w:asciiTheme="minorHAnsi" w:hAnsiTheme="minorHAnsi"/>
          <w:color w:val="0E2841" w:themeColor="text2"/>
          <w:sz w:val="20"/>
        </w:rPr>
      </w:pPr>
    </w:p>
    <w:p w14:paraId="1BB49869" w14:textId="77777777" w:rsidR="00CD5A39" w:rsidRPr="00CD5A39" w:rsidRDefault="00CD5A39" w:rsidP="00CD5A39">
      <w:pPr>
        <w:pStyle w:val="NumberedAutoL1"/>
        <w:rPr>
          <w:rFonts w:asciiTheme="minorHAnsi" w:hAnsiTheme="minorHAnsi"/>
          <w:color w:val="0E2841" w:themeColor="text2"/>
          <w:sz w:val="20"/>
        </w:rPr>
      </w:pPr>
      <w:r w:rsidRPr="00CD5A39">
        <w:rPr>
          <w:rFonts w:asciiTheme="minorHAnsi" w:hAnsiTheme="minorHAnsi"/>
          <w:color w:val="0E2841" w:themeColor="text2"/>
          <w:sz w:val="20"/>
          <w:u w:val="single"/>
        </w:rPr>
        <w:t>Critical, Innovative &amp; Strategic Thinking</w:t>
      </w:r>
      <w:r w:rsidRPr="00CD5A39">
        <w:rPr>
          <w:rFonts w:asciiTheme="minorHAnsi" w:hAnsiTheme="minorHAnsi"/>
          <w:color w:val="0E2841" w:themeColor="text2"/>
          <w:sz w:val="20"/>
        </w:rPr>
        <w:t xml:space="preserve">: </w:t>
      </w:r>
      <w:r w:rsidRPr="00CD5A39">
        <w:rPr>
          <w:rFonts w:asciiTheme="minorHAnsi" w:hAnsiTheme="minorHAnsi"/>
          <w:color w:val="0E2841" w:themeColor="text2"/>
          <w:sz w:val="20"/>
          <w:lang w:val="en-CA"/>
        </w:rPr>
        <w:t>Ability to ask insightful questions regarding adequacy of policies that impact the strategic direction; a future thinker with the ability to see the “big picture” beyond rules and procedures; wades through a multitude of complex ideas and draws from diverse experiences to create a strategy to help guide future pathways.</w:t>
      </w:r>
    </w:p>
    <w:p w14:paraId="7A47A90A" w14:textId="77777777" w:rsidR="00CD5A39" w:rsidRPr="00CD5A39" w:rsidRDefault="00CD5A39" w:rsidP="00CD5A39">
      <w:pPr>
        <w:pStyle w:val="NumberedAutoL1"/>
        <w:numPr>
          <w:ilvl w:val="0"/>
          <w:numId w:val="0"/>
        </w:numPr>
        <w:ind w:left="360"/>
        <w:rPr>
          <w:rFonts w:asciiTheme="minorHAnsi" w:hAnsiTheme="minorHAnsi"/>
          <w:color w:val="0E2841" w:themeColor="text2"/>
          <w:sz w:val="20"/>
        </w:rPr>
      </w:pPr>
    </w:p>
    <w:p w14:paraId="2A2CEDFA" w14:textId="77777777" w:rsidR="00CD5A39" w:rsidRPr="00CD5A39" w:rsidRDefault="00CD5A39" w:rsidP="00CD5A39">
      <w:pPr>
        <w:pStyle w:val="NumberedAutoL1"/>
        <w:rPr>
          <w:rFonts w:asciiTheme="minorHAnsi" w:hAnsiTheme="minorHAnsi"/>
          <w:color w:val="0E2841" w:themeColor="text2"/>
          <w:sz w:val="20"/>
          <w:u w:val="single"/>
        </w:rPr>
      </w:pPr>
      <w:r w:rsidRPr="00CD5A39">
        <w:rPr>
          <w:rFonts w:asciiTheme="minorHAnsi" w:hAnsiTheme="minorHAnsi"/>
          <w:color w:val="0E2841" w:themeColor="text2"/>
          <w:sz w:val="20"/>
          <w:u w:val="single"/>
        </w:rPr>
        <w:t xml:space="preserve">Diversity of Thought: </w:t>
      </w:r>
      <w:r w:rsidRPr="00CD5A39">
        <w:rPr>
          <w:rFonts w:asciiTheme="minorHAnsi" w:hAnsiTheme="minorHAnsi"/>
          <w:color w:val="0E2841" w:themeColor="text2"/>
          <w:sz w:val="20"/>
        </w:rPr>
        <w:t xml:space="preserve">AAOHN welcomes and respects the unique perspectives, opinions and experiences of each member, as this is a pillar of our ability to serve our stakeholders. Individuals display this quality through an ability to engage in discussions supporting differing viewpoints, considering and discussing viewpoints of those not represented, and are comfortable sharing dissenting opinions. Ability to ask questions while maintaining collegiality, and after a decision is made, speaks with one voice. </w:t>
      </w:r>
    </w:p>
    <w:p w14:paraId="18B267B7" w14:textId="77777777" w:rsidR="00CD5A39" w:rsidRPr="002E5825" w:rsidRDefault="00CD5A39" w:rsidP="00CD5A39">
      <w:pPr>
        <w:pStyle w:val="Subhead2"/>
        <w:rPr>
          <w:color w:val="0E2841" w:themeColor="text2"/>
        </w:rPr>
      </w:pPr>
    </w:p>
    <w:p w14:paraId="04AAB481" w14:textId="77777777" w:rsidR="00160209" w:rsidRDefault="00160209" w:rsidP="00CD5A39">
      <w:pPr>
        <w:pStyle w:val="Subhead2"/>
        <w:rPr>
          <w:color w:val="0E2841" w:themeColor="text2"/>
        </w:rPr>
      </w:pPr>
      <w:r>
        <w:rPr>
          <w:color w:val="0E2841" w:themeColor="text2"/>
        </w:rPr>
        <w:br/>
      </w:r>
    </w:p>
    <w:p w14:paraId="127530E1" w14:textId="77777777" w:rsidR="005F0D5A" w:rsidRDefault="005F0D5A" w:rsidP="00CD5A39">
      <w:pPr>
        <w:pStyle w:val="Subhead2"/>
        <w:rPr>
          <w:color w:val="0E2841" w:themeColor="text2"/>
        </w:rPr>
      </w:pPr>
    </w:p>
    <w:p w14:paraId="0F418D6F" w14:textId="5D07E1FB" w:rsidR="00CD5A39" w:rsidRPr="002E5825" w:rsidRDefault="00CD5A39" w:rsidP="00CD5A39">
      <w:pPr>
        <w:pStyle w:val="Subhead2"/>
        <w:rPr>
          <w:color w:val="0E2841" w:themeColor="text2"/>
        </w:rPr>
      </w:pPr>
      <w:r w:rsidRPr="002E5825">
        <w:rPr>
          <w:color w:val="0E2841" w:themeColor="text2"/>
        </w:rPr>
        <w:lastRenderedPageBreak/>
        <w:t>Trending Characteristics</w:t>
      </w:r>
    </w:p>
    <w:p w14:paraId="60DB8668" w14:textId="77777777" w:rsidR="00CD5A39" w:rsidRPr="002E5825" w:rsidRDefault="00CD5A39" w:rsidP="00CD5A39">
      <w:pPr>
        <w:pStyle w:val="Sourceinitalics"/>
        <w:rPr>
          <w:color w:val="0E2841" w:themeColor="text2"/>
        </w:rPr>
      </w:pPr>
      <w:r w:rsidRPr="002E5825">
        <w:rPr>
          <w:color w:val="0E2841" w:themeColor="text2"/>
        </w:rPr>
        <w:t xml:space="preserve">Characteristics the board seeks that are in alignment with strategic priorities. </w:t>
      </w:r>
    </w:p>
    <w:p w14:paraId="60C02EA1" w14:textId="77777777" w:rsidR="00CD5A39" w:rsidRPr="002E5825" w:rsidRDefault="00CD5A39" w:rsidP="00CD5A39">
      <w:pPr>
        <w:pStyle w:val="NumberedAutoL1"/>
        <w:numPr>
          <w:ilvl w:val="0"/>
          <w:numId w:val="0"/>
        </w:numPr>
        <w:ind w:left="360"/>
        <w:rPr>
          <w:color w:val="0E2841" w:themeColor="text2"/>
        </w:rPr>
      </w:pPr>
    </w:p>
    <w:p w14:paraId="1BCA25BC" w14:textId="77777777" w:rsidR="00CD5A39" w:rsidRPr="005F0D5A" w:rsidRDefault="00CD5A39" w:rsidP="005F0D5A">
      <w:pPr>
        <w:pStyle w:val="NumberedAutoL1"/>
        <w:numPr>
          <w:ilvl w:val="0"/>
          <w:numId w:val="31"/>
        </w:numPr>
        <w:rPr>
          <w:rFonts w:asciiTheme="minorHAnsi" w:hAnsiTheme="minorHAnsi"/>
          <w:color w:val="0E2841" w:themeColor="text2"/>
          <w:sz w:val="20"/>
        </w:rPr>
      </w:pPr>
      <w:r w:rsidRPr="005F0D5A">
        <w:rPr>
          <w:rFonts w:asciiTheme="minorHAnsi" w:hAnsiTheme="minorHAnsi"/>
          <w:color w:val="0E2841" w:themeColor="text2"/>
          <w:sz w:val="20"/>
          <w:u w:val="single"/>
        </w:rPr>
        <w:t xml:space="preserve">From Underrepresented Sector: </w:t>
      </w:r>
      <w:r w:rsidRPr="005F0D5A">
        <w:rPr>
          <w:rFonts w:asciiTheme="minorHAnsi" w:hAnsiTheme="minorHAnsi"/>
          <w:color w:val="0E2841" w:themeColor="text2"/>
          <w:sz w:val="20"/>
        </w:rPr>
        <w:t>AAOHN values diversity in many forms and seeks out alternative perspectives</w:t>
      </w:r>
      <w:r w:rsidRPr="005F0D5A">
        <w:rPr>
          <w:rFonts w:asciiTheme="minorHAnsi" w:hAnsiTheme="minorHAnsi"/>
          <w:color w:val="0E2841" w:themeColor="text2"/>
          <w:sz w:val="20"/>
          <w:u w:val="single"/>
        </w:rPr>
        <w:t xml:space="preserve">, </w:t>
      </w:r>
      <w:r w:rsidRPr="005F0D5A">
        <w:rPr>
          <w:rFonts w:asciiTheme="minorHAnsi" w:hAnsiTheme="minorHAnsi"/>
          <w:color w:val="0E2841" w:themeColor="text2"/>
          <w:sz w:val="20"/>
        </w:rPr>
        <w:t>especially from the multiple sectors represented in our membership</w:t>
      </w:r>
      <w:r w:rsidRPr="005F0D5A">
        <w:rPr>
          <w:rFonts w:asciiTheme="minorHAnsi" w:hAnsiTheme="minorHAnsi"/>
          <w:color w:val="0E2841" w:themeColor="text2"/>
          <w:sz w:val="20"/>
          <w:u w:val="single"/>
        </w:rPr>
        <w:t xml:space="preserve"> </w:t>
      </w:r>
      <w:r w:rsidRPr="005F0D5A">
        <w:rPr>
          <w:rFonts w:asciiTheme="minorHAnsi" w:hAnsiTheme="minorHAnsi"/>
          <w:color w:val="0E2841" w:themeColor="text2"/>
          <w:sz w:val="20"/>
        </w:rPr>
        <w:t xml:space="preserve">(i.e. clinical, government, case management, manufacturing, environmental health, urgent care, </w:t>
      </w:r>
      <w:proofErr w:type="spellStart"/>
      <w:r w:rsidRPr="005F0D5A">
        <w:rPr>
          <w:rFonts w:asciiTheme="minorHAnsi" w:hAnsiTheme="minorHAnsi"/>
          <w:color w:val="0E2841" w:themeColor="text2"/>
          <w:sz w:val="20"/>
        </w:rPr>
        <w:t>etc</w:t>
      </w:r>
      <w:proofErr w:type="spellEnd"/>
      <w:r w:rsidRPr="005F0D5A">
        <w:rPr>
          <w:rFonts w:asciiTheme="minorHAnsi" w:hAnsiTheme="minorHAnsi"/>
          <w:color w:val="0E2841" w:themeColor="text2"/>
          <w:sz w:val="20"/>
        </w:rPr>
        <w:t>…). This quality would be based on the gaps in AAOHN’s current leadership makeup and specific demographics that are underrepresented. Gaps may change from year to year depending upon the current demographics, and the nominating committee is encouraged to evaluate against current Board makeup.</w:t>
      </w:r>
      <w:bookmarkStart w:id="0" w:name="_Hlk156393674"/>
    </w:p>
    <w:p w14:paraId="35166F45" w14:textId="77777777" w:rsidR="00CD5A39" w:rsidRPr="00CD5A39" w:rsidRDefault="00CD5A39" w:rsidP="00CD5A39">
      <w:pPr>
        <w:pStyle w:val="ListParagraph"/>
        <w:rPr>
          <w:rFonts w:eastAsia="Calibri" w:cs="Calibri"/>
          <w:color w:val="0E2841" w:themeColor="text2"/>
          <w:u w:val="single"/>
        </w:rPr>
      </w:pPr>
    </w:p>
    <w:p w14:paraId="38B778F7" w14:textId="77777777" w:rsidR="00CD5A39" w:rsidRPr="005F0D5A" w:rsidRDefault="00CD5A39" w:rsidP="005F0D5A">
      <w:pPr>
        <w:pStyle w:val="NumberedAutoL1"/>
        <w:numPr>
          <w:ilvl w:val="0"/>
          <w:numId w:val="31"/>
        </w:numPr>
        <w:rPr>
          <w:rFonts w:asciiTheme="minorHAnsi" w:hAnsiTheme="minorHAnsi"/>
          <w:color w:val="0E2841" w:themeColor="text2"/>
          <w:sz w:val="20"/>
        </w:rPr>
      </w:pPr>
      <w:r w:rsidRPr="005F0D5A">
        <w:rPr>
          <w:rFonts w:asciiTheme="minorHAnsi" w:hAnsiTheme="minorHAnsi"/>
          <w:color w:val="0E2841" w:themeColor="text2"/>
          <w:sz w:val="20"/>
          <w:u w:val="single"/>
        </w:rPr>
        <w:t>Organizational Growth:</w:t>
      </w:r>
      <w:r w:rsidRPr="005F0D5A">
        <w:rPr>
          <w:rFonts w:asciiTheme="minorHAnsi" w:hAnsiTheme="minorHAnsi"/>
          <w:color w:val="0E2841" w:themeColor="text2"/>
          <w:sz w:val="20"/>
        </w:rPr>
        <w:t xml:space="preserve"> As we seek to grow AAOHN membership, increase uptake of our products and services, and build new partnerships, we are using the extra weight of the wild card to seek someone with relevant market or organizational growth experience. Experience with growing engagement, retention and profitability of products and services over multiple years would benefit AAOHN’s work to demonstrate membership value.</w:t>
      </w:r>
    </w:p>
    <w:p w14:paraId="71A87FD5" w14:textId="77777777" w:rsidR="00CD5A39" w:rsidRPr="00CD5A39" w:rsidRDefault="00CD5A39" w:rsidP="00CD5A39">
      <w:pPr>
        <w:pStyle w:val="NumberedAutoL1"/>
        <w:numPr>
          <w:ilvl w:val="0"/>
          <w:numId w:val="0"/>
        </w:numPr>
        <w:ind w:left="360"/>
        <w:rPr>
          <w:rFonts w:asciiTheme="minorHAnsi" w:hAnsiTheme="minorHAnsi"/>
          <w:color w:val="0E2841" w:themeColor="text2"/>
          <w:sz w:val="20"/>
        </w:rPr>
      </w:pPr>
    </w:p>
    <w:bookmarkEnd w:id="0"/>
    <w:p w14:paraId="683D01FE" w14:textId="77777777" w:rsidR="00CD5A39" w:rsidRPr="00CD5A39" w:rsidRDefault="00CD5A39" w:rsidP="00CD5A39">
      <w:pPr>
        <w:pStyle w:val="NumberedAutoL1"/>
        <w:rPr>
          <w:rFonts w:asciiTheme="minorHAnsi" w:hAnsiTheme="minorHAnsi"/>
          <w:color w:val="0E2841" w:themeColor="text2"/>
          <w:sz w:val="20"/>
        </w:rPr>
      </w:pPr>
      <w:r w:rsidRPr="00CD5A39">
        <w:rPr>
          <w:rFonts w:asciiTheme="minorHAnsi" w:hAnsiTheme="minorHAnsi"/>
          <w:color w:val="0E2841" w:themeColor="text2"/>
          <w:sz w:val="20"/>
          <w:u w:val="single"/>
        </w:rPr>
        <w:t>From Underrepresented Demographic</w:t>
      </w:r>
      <w:r w:rsidRPr="00CD5A39">
        <w:rPr>
          <w:rFonts w:asciiTheme="minorHAnsi" w:hAnsiTheme="minorHAnsi"/>
          <w:color w:val="0E2841" w:themeColor="text2"/>
          <w:sz w:val="20"/>
        </w:rPr>
        <w:t xml:space="preserve">: AAOHN values diversity in many forms and seeks out alternative perspectives. This quality would be based on the gaps in AAOHN’s current leadership makeup and specific demographics that are underrepresented (i.e. millennials, generation Z, students, </w:t>
      </w:r>
      <w:proofErr w:type="spellStart"/>
      <w:r w:rsidRPr="00CD5A39">
        <w:rPr>
          <w:rFonts w:asciiTheme="minorHAnsi" w:hAnsiTheme="minorHAnsi"/>
          <w:color w:val="0E2841" w:themeColor="text2"/>
          <w:sz w:val="20"/>
        </w:rPr>
        <w:t>etc</w:t>
      </w:r>
      <w:proofErr w:type="spellEnd"/>
      <w:r w:rsidRPr="00CD5A39">
        <w:rPr>
          <w:rFonts w:asciiTheme="minorHAnsi" w:hAnsiTheme="minorHAnsi"/>
          <w:color w:val="0E2841" w:themeColor="text2"/>
          <w:sz w:val="20"/>
        </w:rPr>
        <w:t xml:space="preserve">…). These gaps may change from year to year depending upon the current demographics, and the LSC committee is encouraged to evaluate against current Board makeup. </w:t>
      </w:r>
    </w:p>
    <w:p w14:paraId="65768E9D" w14:textId="77777777" w:rsidR="005F0D5A" w:rsidRDefault="005F0D5A" w:rsidP="00CD5A39">
      <w:pPr>
        <w:pStyle w:val="Subhead2"/>
        <w:rPr>
          <w:color w:val="0E2841" w:themeColor="text2"/>
        </w:rPr>
      </w:pPr>
    </w:p>
    <w:p w14:paraId="0782519B" w14:textId="4CB20BAB" w:rsidR="00CD5A39" w:rsidRPr="002E5825" w:rsidRDefault="00CD5A39" w:rsidP="00CD5A39">
      <w:pPr>
        <w:pStyle w:val="Subhead2"/>
        <w:rPr>
          <w:color w:val="0E2841" w:themeColor="text2"/>
        </w:rPr>
      </w:pPr>
      <w:r w:rsidRPr="002E5825">
        <w:rPr>
          <w:color w:val="0E2841" w:themeColor="text2"/>
        </w:rPr>
        <w:t>Expectations</w:t>
      </w:r>
    </w:p>
    <w:p w14:paraId="2D81631A" w14:textId="77777777" w:rsidR="00CD5A39" w:rsidRPr="002E5825" w:rsidRDefault="00CD5A39" w:rsidP="00CD5A39">
      <w:pPr>
        <w:pStyle w:val="Sourceinitalics"/>
        <w:rPr>
          <w:color w:val="0E2841" w:themeColor="text2"/>
        </w:rPr>
      </w:pPr>
      <w:r w:rsidRPr="002E5825">
        <w:rPr>
          <w:color w:val="0E2841" w:themeColor="text2"/>
        </w:rPr>
        <w:t xml:space="preserve">Aspects of service on the board that are deemed important for candidates to understand before accepting a nomination.   </w:t>
      </w:r>
    </w:p>
    <w:p w14:paraId="57C3B456" w14:textId="77777777" w:rsidR="00CD5A39" w:rsidRPr="00CD5A39" w:rsidRDefault="00CD5A39" w:rsidP="00324F93">
      <w:pPr>
        <w:pStyle w:val="NumberedAutoL1"/>
        <w:numPr>
          <w:ilvl w:val="0"/>
          <w:numId w:val="12"/>
        </w:numPr>
        <w:rPr>
          <w:rFonts w:asciiTheme="minorHAnsi" w:hAnsiTheme="minorHAnsi"/>
          <w:color w:val="0E2841" w:themeColor="text2"/>
          <w:sz w:val="20"/>
        </w:rPr>
      </w:pPr>
      <w:r w:rsidRPr="00CD5A39">
        <w:rPr>
          <w:rFonts w:asciiTheme="minorHAnsi" w:hAnsiTheme="minorHAnsi"/>
          <w:color w:val="0E2841" w:themeColor="text2"/>
          <w:sz w:val="20"/>
          <w:u w:val="single"/>
        </w:rPr>
        <w:t>Commitment:</w:t>
      </w:r>
      <w:r w:rsidRPr="00CD5A39">
        <w:rPr>
          <w:rFonts w:asciiTheme="minorHAnsi" w:hAnsiTheme="minorHAnsi"/>
          <w:color w:val="0E2841" w:themeColor="text2"/>
          <w:sz w:val="20"/>
        </w:rPr>
        <w:t xml:space="preserve"> Willing to devote time for preparation as well as meetings; willing to devote the time necessary for board work outside meeting time; prepared to make regular, on-time attendance at board meetings, for the entire meeting, a priority. Board work will not create a regular conflict of interest because of other commitments or relationships.</w:t>
      </w:r>
    </w:p>
    <w:p w14:paraId="09EA238F" w14:textId="77777777" w:rsidR="00CD5A39" w:rsidRPr="00CD5A39" w:rsidRDefault="00CD5A39" w:rsidP="00CD5A39">
      <w:pPr>
        <w:pStyle w:val="NumberedAutoL1"/>
        <w:numPr>
          <w:ilvl w:val="0"/>
          <w:numId w:val="0"/>
        </w:numPr>
        <w:ind w:left="360"/>
        <w:rPr>
          <w:rFonts w:asciiTheme="minorHAnsi" w:hAnsiTheme="minorHAnsi"/>
          <w:color w:val="0E2841" w:themeColor="text2"/>
          <w:sz w:val="20"/>
        </w:rPr>
      </w:pPr>
    </w:p>
    <w:p w14:paraId="7662D008" w14:textId="77777777" w:rsidR="00CD5A39" w:rsidRPr="00CD5A39" w:rsidRDefault="00CD5A39" w:rsidP="00CD5A39">
      <w:pPr>
        <w:pStyle w:val="NumberedAutoL1"/>
        <w:rPr>
          <w:rFonts w:asciiTheme="minorHAnsi" w:hAnsiTheme="minorHAnsi"/>
          <w:color w:val="0E2841" w:themeColor="text2"/>
          <w:sz w:val="20"/>
        </w:rPr>
      </w:pPr>
      <w:r w:rsidRPr="00CD5A39">
        <w:rPr>
          <w:rFonts w:asciiTheme="minorHAnsi" w:hAnsiTheme="minorHAnsi"/>
          <w:color w:val="0E2841" w:themeColor="text2"/>
          <w:sz w:val="20"/>
          <w:u w:val="single"/>
        </w:rPr>
        <w:t>Stewardship</w:t>
      </w:r>
      <w:r w:rsidRPr="00CD5A39">
        <w:rPr>
          <w:rFonts w:asciiTheme="minorHAnsi" w:hAnsiTheme="minorHAnsi"/>
          <w:color w:val="0E2841" w:themeColor="text2"/>
          <w:sz w:val="20"/>
        </w:rPr>
        <w:t>: Leading by serving others while responsibly caring for people, resources, and the mission entrusted to you for the greater good.</w:t>
      </w:r>
    </w:p>
    <w:p w14:paraId="47D3ADC1" w14:textId="77777777" w:rsidR="00CD5A39" w:rsidRPr="00CD5A39" w:rsidRDefault="00CD5A39" w:rsidP="00CD5A39">
      <w:pPr>
        <w:pStyle w:val="NumberedAutoL1"/>
        <w:numPr>
          <w:ilvl w:val="0"/>
          <w:numId w:val="0"/>
        </w:numPr>
        <w:ind w:left="360"/>
        <w:rPr>
          <w:rFonts w:asciiTheme="minorHAnsi" w:hAnsiTheme="minorHAnsi"/>
          <w:color w:val="0E2841" w:themeColor="text2"/>
          <w:sz w:val="20"/>
        </w:rPr>
      </w:pPr>
    </w:p>
    <w:p w14:paraId="1EBD9FDB" w14:textId="77777777" w:rsidR="00CD5A39" w:rsidRPr="00CD5A39" w:rsidRDefault="00CD5A39" w:rsidP="00CD5A39">
      <w:pPr>
        <w:pStyle w:val="NumberedAutoL1"/>
        <w:numPr>
          <w:ilvl w:val="0"/>
          <w:numId w:val="0"/>
        </w:numPr>
        <w:ind w:left="360"/>
        <w:rPr>
          <w:rFonts w:asciiTheme="minorHAnsi" w:hAnsiTheme="minorHAnsi"/>
          <w:color w:val="0E2841" w:themeColor="text2"/>
          <w:sz w:val="20"/>
        </w:rPr>
      </w:pPr>
    </w:p>
    <w:p w14:paraId="6BAA46C2" w14:textId="77777777" w:rsidR="00CD5A39" w:rsidRPr="00CD5A39" w:rsidRDefault="00CD5A39" w:rsidP="00CD5A39">
      <w:pPr>
        <w:pStyle w:val="NumberedAutoL1"/>
        <w:rPr>
          <w:rFonts w:asciiTheme="minorHAnsi" w:hAnsiTheme="minorHAnsi"/>
          <w:color w:val="0E2841" w:themeColor="text2"/>
          <w:sz w:val="20"/>
        </w:rPr>
      </w:pPr>
      <w:r w:rsidRPr="00CD5A39">
        <w:rPr>
          <w:rFonts w:asciiTheme="minorHAnsi" w:hAnsiTheme="minorHAnsi"/>
          <w:color w:val="0E2841" w:themeColor="text2"/>
          <w:sz w:val="20"/>
          <w:u w:val="single"/>
        </w:rPr>
        <w:t>Policy Governance Knowledge</w:t>
      </w:r>
      <w:r w:rsidRPr="00CD5A39">
        <w:rPr>
          <w:rFonts w:asciiTheme="minorHAnsi" w:hAnsiTheme="minorHAnsi"/>
          <w:color w:val="0E2841" w:themeColor="text2"/>
          <w:sz w:val="20"/>
        </w:rPr>
        <w:t xml:space="preserve">: Has experience or knowledge of best practices in governing bodies and sees the value in the organization continuing to pursue and honor a strong governance model. </w:t>
      </w:r>
    </w:p>
    <w:p w14:paraId="7E697523" w14:textId="77777777" w:rsidR="00CD5A39" w:rsidRPr="002E5825" w:rsidRDefault="00CD5A39" w:rsidP="00CD5A39">
      <w:pPr>
        <w:spacing w:after="240"/>
        <w:rPr>
          <w:rFonts w:cstheme="minorHAnsi"/>
          <w:color w:val="0E2841" w:themeColor="text2"/>
        </w:rPr>
      </w:pPr>
    </w:p>
    <w:p w14:paraId="2EBFB8E0" w14:textId="77777777" w:rsidR="00CD5A39" w:rsidRPr="002E5825" w:rsidRDefault="00CD5A39" w:rsidP="00CD5A39">
      <w:pPr>
        <w:pStyle w:val="Subhead2"/>
        <w:rPr>
          <w:color w:val="0E2841" w:themeColor="text2"/>
        </w:rPr>
      </w:pPr>
    </w:p>
    <w:p w14:paraId="0C243847" w14:textId="77777777" w:rsidR="00CD5A39" w:rsidRDefault="00CD5A39" w:rsidP="00CD5A39">
      <w:pPr>
        <w:spacing w:after="200" w:line="276" w:lineRule="auto"/>
        <w:rPr>
          <w:b/>
          <w:bCs/>
          <w:kern w:val="2"/>
          <w:sz w:val="34"/>
          <w:szCs w:val="22"/>
        </w:rPr>
      </w:pPr>
      <w:r>
        <w:br w:type="page"/>
      </w:r>
    </w:p>
    <w:p w14:paraId="648FB988" w14:textId="77777777" w:rsidR="00CD5A39" w:rsidRPr="002E5825" w:rsidRDefault="00CD5A39" w:rsidP="00CD5A39">
      <w:pPr>
        <w:pStyle w:val="TitleLong"/>
      </w:pPr>
      <w:r w:rsidRPr="002E5825">
        <w:lastRenderedPageBreak/>
        <w:t>Evaluation Rubric</w:t>
      </w:r>
    </w:p>
    <w:p w14:paraId="78CD8A04" w14:textId="77777777" w:rsidR="00CD5A39" w:rsidRPr="002E5825" w:rsidRDefault="00CD5A39" w:rsidP="00CD5A39">
      <w:pPr>
        <w:rPr>
          <w:color w:val="0E2841" w:themeColor="text2"/>
        </w:rPr>
      </w:pPr>
    </w:p>
    <w:p w14:paraId="0034C613" w14:textId="77777777" w:rsidR="00CD5A39" w:rsidRPr="00CD5A39" w:rsidRDefault="00CD5A39" w:rsidP="00CD5A39">
      <w:pPr>
        <w:rPr>
          <w:rFonts w:asciiTheme="minorHAnsi" w:hAnsiTheme="minorHAnsi"/>
          <w:b/>
          <w:bCs/>
          <w:color w:val="0E2841" w:themeColor="text2"/>
          <w:sz w:val="20"/>
        </w:rPr>
      </w:pPr>
      <w:r w:rsidRPr="00CD5A39">
        <w:rPr>
          <w:rFonts w:asciiTheme="minorHAnsi" w:hAnsiTheme="minorHAnsi"/>
          <w:b/>
          <w:bCs/>
          <w:color w:val="0E2841" w:themeColor="text2"/>
          <w:sz w:val="20"/>
        </w:rPr>
        <w:t>Purpose</w:t>
      </w:r>
    </w:p>
    <w:p w14:paraId="039F7BE1" w14:textId="77777777" w:rsidR="00CD5A39" w:rsidRPr="00CD5A39" w:rsidRDefault="00CD5A39" w:rsidP="00CD5A39">
      <w:pPr>
        <w:rPr>
          <w:rFonts w:asciiTheme="minorHAnsi" w:hAnsiTheme="minorHAnsi"/>
          <w:color w:val="0E2841" w:themeColor="text2"/>
          <w:sz w:val="20"/>
        </w:rPr>
      </w:pPr>
      <w:r w:rsidRPr="00CD5A39">
        <w:rPr>
          <w:rFonts w:asciiTheme="minorHAnsi" w:hAnsiTheme="minorHAnsi"/>
          <w:color w:val="0E2841" w:themeColor="text2"/>
          <w:sz w:val="20"/>
        </w:rPr>
        <w:t>This rubric supports a consistent, fair, and strategic evaluation of candidates aligned with AAOHN’s leadership needs.</w:t>
      </w:r>
    </w:p>
    <w:p w14:paraId="18602A54" w14:textId="77777777" w:rsidR="00CD5A39" w:rsidRPr="002E5825" w:rsidRDefault="00CD5A39" w:rsidP="00CD5A39">
      <w:pPr>
        <w:rPr>
          <w:color w:val="0E2841" w:themeColor="text2"/>
        </w:rPr>
      </w:pPr>
    </w:p>
    <w:p w14:paraId="3C449438" w14:textId="77777777" w:rsidR="00CD5A39" w:rsidRPr="00CD5A39" w:rsidRDefault="00CD5A39" w:rsidP="00CD5A39">
      <w:pPr>
        <w:rPr>
          <w:rFonts w:asciiTheme="minorHAnsi" w:hAnsiTheme="minorHAnsi"/>
          <w:b/>
          <w:bCs/>
          <w:color w:val="0E2841" w:themeColor="text2"/>
          <w:sz w:val="20"/>
        </w:rPr>
      </w:pPr>
      <w:r w:rsidRPr="00CD5A39">
        <w:rPr>
          <w:rFonts w:asciiTheme="minorHAnsi" w:hAnsiTheme="minorHAnsi"/>
          <w:b/>
          <w:bCs/>
          <w:color w:val="0E2841" w:themeColor="text2"/>
          <w:sz w:val="20"/>
        </w:rPr>
        <w:t>Scoring Framework (1–5 Scale)</w:t>
      </w:r>
    </w:p>
    <w:p w14:paraId="2DF708BE" w14:textId="77777777" w:rsidR="00CD5A39" w:rsidRPr="00CD5A39" w:rsidRDefault="00CD5A39" w:rsidP="00324F93">
      <w:pPr>
        <w:numPr>
          <w:ilvl w:val="0"/>
          <w:numId w:val="13"/>
        </w:numPr>
        <w:rPr>
          <w:rFonts w:asciiTheme="minorHAnsi" w:hAnsiTheme="minorHAnsi"/>
          <w:color w:val="0E2841" w:themeColor="text2"/>
          <w:sz w:val="20"/>
        </w:rPr>
      </w:pPr>
      <w:r w:rsidRPr="00CD5A39">
        <w:rPr>
          <w:rFonts w:asciiTheme="minorHAnsi" w:hAnsiTheme="minorHAnsi"/>
          <w:b/>
          <w:bCs/>
          <w:color w:val="0E2841" w:themeColor="text2"/>
          <w:sz w:val="20"/>
        </w:rPr>
        <w:t>5</w:t>
      </w:r>
      <w:r w:rsidRPr="00CD5A39">
        <w:rPr>
          <w:rFonts w:asciiTheme="minorHAnsi" w:hAnsiTheme="minorHAnsi"/>
          <w:color w:val="0E2841" w:themeColor="text2"/>
          <w:sz w:val="20"/>
        </w:rPr>
        <w:t xml:space="preserve"> = Greatly Exceeds Expectations</w:t>
      </w:r>
    </w:p>
    <w:p w14:paraId="79171B77" w14:textId="77777777" w:rsidR="00CD5A39" w:rsidRPr="00CD5A39" w:rsidRDefault="00CD5A39" w:rsidP="00324F93">
      <w:pPr>
        <w:numPr>
          <w:ilvl w:val="0"/>
          <w:numId w:val="13"/>
        </w:numPr>
        <w:rPr>
          <w:rFonts w:asciiTheme="minorHAnsi" w:hAnsiTheme="minorHAnsi"/>
          <w:color w:val="0E2841" w:themeColor="text2"/>
          <w:sz w:val="20"/>
        </w:rPr>
      </w:pPr>
      <w:r w:rsidRPr="00CD5A39">
        <w:rPr>
          <w:rFonts w:asciiTheme="minorHAnsi" w:hAnsiTheme="minorHAnsi"/>
          <w:b/>
          <w:bCs/>
          <w:color w:val="0E2841" w:themeColor="text2"/>
          <w:sz w:val="20"/>
        </w:rPr>
        <w:t>4</w:t>
      </w:r>
      <w:r w:rsidRPr="00CD5A39">
        <w:rPr>
          <w:rFonts w:asciiTheme="minorHAnsi" w:hAnsiTheme="minorHAnsi"/>
          <w:color w:val="0E2841" w:themeColor="text2"/>
          <w:sz w:val="20"/>
        </w:rPr>
        <w:t xml:space="preserve"> = Exceeds Expectations</w:t>
      </w:r>
    </w:p>
    <w:p w14:paraId="06859826" w14:textId="77777777" w:rsidR="00CD5A39" w:rsidRPr="00CD5A39" w:rsidRDefault="00CD5A39" w:rsidP="00324F93">
      <w:pPr>
        <w:numPr>
          <w:ilvl w:val="0"/>
          <w:numId w:val="13"/>
        </w:numPr>
        <w:rPr>
          <w:rFonts w:asciiTheme="minorHAnsi" w:hAnsiTheme="minorHAnsi"/>
          <w:color w:val="0E2841" w:themeColor="text2"/>
          <w:sz w:val="20"/>
        </w:rPr>
      </w:pPr>
      <w:r w:rsidRPr="00CD5A39">
        <w:rPr>
          <w:rFonts w:asciiTheme="minorHAnsi" w:hAnsiTheme="minorHAnsi"/>
          <w:b/>
          <w:bCs/>
          <w:color w:val="0E2841" w:themeColor="text2"/>
          <w:sz w:val="20"/>
        </w:rPr>
        <w:t>3</w:t>
      </w:r>
      <w:r w:rsidRPr="00CD5A39">
        <w:rPr>
          <w:rFonts w:asciiTheme="minorHAnsi" w:hAnsiTheme="minorHAnsi"/>
          <w:color w:val="0E2841" w:themeColor="text2"/>
          <w:sz w:val="20"/>
        </w:rPr>
        <w:t xml:space="preserve"> = Fully Meets Expectations</w:t>
      </w:r>
    </w:p>
    <w:p w14:paraId="4E2A9D48" w14:textId="77777777" w:rsidR="00CD5A39" w:rsidRPr="00CD5A39" w:rsidRDefault="00CD5A39" w:rsidP="00324F93">
      <w:pPr>
        <w:numPr>
          <w:ilvl w:val="0"/>
          <w:numId w:val="13"/>
        </w:numPr>
        <w:rPr>
          <w:rFonts w:asciiTheme="minorHAnsi" w:hAnsiTheme="minorHAnsi"/>
          <w:color w:val="0E2841" w:themeColor="text2"/>
          <w:sz w:val="20"/>
        </w:rPr>
      </w:pPr>
      <w:r w:rsidRPr="00CD5A39">
        <w:rPr>
          <w:rFonts w:asciiTheme="minorHAnsi" w:hAnsiTheme="minorHAnsi"/>
          <w:b/>
          <w:bCs/>
          <w:color w:val="0E2841" w:themeColor="text2"/>
          <w:sz w:val="20"/>
        </w:rPr>
        <w:t>2</w:t>
      </w:r>
      <w:r w:rsidRPr="00CD5A39">
        <w:rPr>
          <w:rFonts w:asciiTheme="minorHAnsi" w:hAnsiTheme="minorHAnsi"/>
          <w:color w:val="0E2841" w:themeColor="text2"/>
          <w:sz w:val="20"/>
        </w:rPr>
        <w:t xml:space="preserve"> = Minimally Meets Expectations</w:t>
      </w:r>
    </w:p>
    <w:p w14:paraId="53E0A4D4" w14:textId="77777777" w:rsidR="00CD5A39" w:rsidRPr="00CD5A39" w:rsidRDefault="00CD5A39" w:rsidP="00324F93">
      <w:pPr>
        <w:numPr>
          <w:ilvl w:val="0"/>
          <w:numId w:val="13"/>
        </w:numPr>
        <w:rPr>
          <w:rFonts w:asciiTheme="minorHAnsi" w:hAnsiTheme="minorHAnsi"/>
          <w:color w:val="0E2841" w:themeColor="text2"/>
          <w:sz w:val="20"/>
        </w:rPr>
      </w:pPr>
      <w:r w:rsidRPr="00CD5A39">
        <w:rPr>
          <w:rFonts w:asciiTheme="minorHAnsi" w:hAnsiTheme="minorHAnsi"/>
          <w:b/>
          <w:bCs/>
          <w:color w:val="0E2841" w:themeColor="text2"/>
          <w:sz w:val="20"/>
        </w:rPr>
        <w:t>1</w:t>
      </w:r>
      <w:r w:rsidRPr="00CD5A39">
        <w:rPr>
          <w:rFonts w:asciiTheme="minorHAnsi" w:hAnsiTheme="minorHAnsi"/>
          <w:color w:val="0E2841" w:themeColor="text2"/>
          <w:sz w:val="20"/>
        </w:rPr>
        <w:t xml:space="preserve"> = Needs Improvement</w:t>
      </w:r>
    </w:p>
    <w:p w14:paraId="6C203267" w14:textId="77777777" w:rsidR="00CD5A39" w:rsidRPr="002E5825" w:rsidRDefault="00CD5A39" w:rsidP="00CD5A39">
      <w:pPr>
        <w:rPr>
          <w:rFonts w:eastAsia="Calibri" w:cs="Calibri"/>
          <w:bCs/>
          <w:color w:val="0E2841" w:themeColor="text2"/>
        </w:rPr>
      </w:pPr>
    </w:p>
    <w:p w14:paraId="2A3A8E02" w14:textId="77777777" w:rsidR="00CD5A39" w:rsidRPr="00CD5A39" w:rsidRDefault="00CD5A39" w:rsidP="00CD5A39">
      <w:pPr>
        <w:rPr>
          <w:rFonts w:asciiTheme="minorHAnsi" w:eastAsia="Calibri" w:hAnsiTheme="minorHAnsi" w:cs="Calibri"/>
          <w:b/>
          <w:bCs/>
          <w:color w:val="0E2841" w:themeColor="text2"/>
        </w:rPr>
      </w:pPr>
      <w:r w:rsidRPr="00CD5A39">
        <w:rPr>
          <w:rFonts w:asciiTheme="minorHAnsi" w:eastAsia="Calibri" w:hAnsiTheme="minorHAnsi" w:cs="Calibri"/>
          <w:b/>
          <w:bCs/>
          <w:color w:val="0E2841" w:themeColor="text2"/>
        </w:rPr>
        <w:t>Evaluation Categories &amp; Behavioral Anchors</w:t>
      </w:r>
    </w:p>
    <w:p w14:paraId="2366AE7B" w14:textId="77777777" w:rsidR="00CD5A39" w:rsidRPr="002E5825" w:rsidRDefault="00CD5A39" w:rsidP="00CD5A39">
      <w:pPr>
        <w:rPr>
          <w:rFonts w:eastAsia="Calibri" w:cs="Calibri"/>
          <w:b/>
          <w:bCs/>
          <w:color w:val="0E2841" w:themeColor="text2"/>
        </w:rPr>
      </w:pPr>
    </w:p>
    <w:p w14:paraId="354070A9" w14:textId="77777777" w:rsidR="00CD5A39" w:rsidRPr="00CD5A39" w:rsidRDefault="00CD5A39" w:rsidP="00CD5A39">
      <w:pPr>
        <w:rPr>
          <w:rFonts w:asciiTheme="minorHAnsi" w:eastAsia="Calibri" w:hAnsiTheme="minorHAnsi" w:cs="Calibri"/>
          <w:b/>
          <w:bCs/>
          <w:color w:val="0E2841" w:themeColor="text2"/>
          <w:sz w:val="20"/>
        </w:rPr>
      </w:pPr>
      <w:r w:rsidRPr="00CD5A39">
        <w:rPr>
          <w:rFonts w:asciiTheme="minorHAnsi" w:eastAsia="Calibri" w:hAnsiTheme="minorHAnsi" w:cs="Calibri"/>
          <w:b/>
          <w:bCs/>
          <w:color w:val="0E2841" w:themeColor="text2"/>
          <w:sz w:val="20"/>
        </w:rPr>
        <w:t>1. Permanent Characteristics (60%)</w:t>
      </w:r>
    </w:p>
    <w:p w14:paraId="042EE448" w14:textId="77777777" w:rsidR="00CD5A39" w:rsidRPr="00CD5A39" w:rsidRDefault="00CD5A39" w:rsidP="00CD5A39">
      <w:pPr>
        <w:rPr>
          <w:rFonts w:asciiTheme="minorHAnsi" w:eastAsia="Calibri" w:hAnsiTheme="minorHAnsi" w:cs="Calibri"/>
          <w:bCs/>
          <w:color w:val="0E2841" w:themeColor="text2"/>
          <w:sz w:val="20"/>
        </w:rPr>
      </w:pPr>
      <w:r w:rsidRPr="00CD5A39">
        <w:rPr>
          <w:rFonts w:asciiTheme="minorHAnsi" w:eastAsia="Calibri" w:hAnsiTheme="minorHAnsi" w:cs="Calibri"/>
          <w:bCs/>
          <w:color w:val="0E2841" w:themeColor="text2"/>
          <w:sz w:val="20"/>
        </w:rPr>
        <w:t>Evaluate core leadership readiness:</w:t>
      </w:r>
    </w:p>
    <w:p w14:paraId="15F84C51" w14:textId="77777777" w:rsidR="00CD5A39" w:rsidRPr="00CD5A39" w:rsidRDefault="00CD5A39" w:rsidP="00324F93">
      <w:pPr>
        <w:numPr>
          <w:ilvl w:val="0"/>
          <w:numId w:val="14"/>
        </w:numPr>
        <w:rPr>
          <w:rFonts w:asciiTheme="minorHAnsi" w:eastAsia="Calibri" w:hAnsiTheme="minorHAnsi" w:cs="Calibri"/>
          <w:bCs/>
          <w:color w:val="0E2841" w:themeColor="text2"/>
          <w:sz w:val="20"/>
        </w:rPr>
      </w:pPr>
      <w:r w:rsidRPr="00CD5A39">
        <w:rPr>
          <w:rFonts w:asciiTheme="minorHAnsi" w:eastAsia="Calibri" w:hAnsiTheme="minorHAnsi" w:cs="Calibri"/>
          <w:bCs/>
          <w:color w:val="0E2841" w:themeColor="text2"/>
          <w:sz w:val="20"/>
        </w:rPr>
        <w:t>Occupational Health Nursing Experience</w:t>
      </w:r>
    </w:p>
    <w:p w14:paraId="71946EB4" w14:textId="77777777" w:rsidR="00CD5A39" w:rsidRPr="00CD5A39" w:rsidRDefault="00CD5A39" w:rsidP="00324F93">
      <w:pPr>
        <w:pStyle w:val="ListParagraph"/>
        <w:numPr>
          <w:ilvl w:val="1"/>
          <w:numId w:val="14"/>
        </w:numPr>
        <w:spacing w:line="300" w:lineRule="atLeast"/>
        <w:rPr>
          <w:rFonts w:eastAsia="Times New Roman" w:cs="Segoe UI"/>
          <w:color w:val="0E2841" w:themeColor="text2"/>
          <w:sz w:val="18"/>
          <w:szCs w:val="18"/>
          <w14:ligatures w14:val="none"/>
        </w:rPr>
      </w:pPr>
      <w:r w:rsidRPr="00CD5A39">
        <w:rPr>
          <w:rFonts w:eastAsia="Times New Roman" w:cs="Segoe UI"/>
          <w:color w:val="0E2841" w:themeColor="text2"/>
          <w:sz w:val="18"/>
          <w:szCs w:val="18"/>
          <w14:ligatures w14:val="none"/>
        </w:rPr>
        <w:t xml:space="preserve">5 – National/international leader; published, speaks, leads large initiatives </w:t>
      </w:r>
    </w:p>
    <w:p w14:paraId="6667E0D4" w14:textId="77777777" w:rsidR="00CD5A39" w:rsidRPr="00CD5A39" w:rsidRDefault="00CD5A39" w:rsidP="00324F93">
      <w:pPr>
        <w:pStyle w:val="ListParagraph"/>
        <w:numPr>
          <w:ilvl w:val="1"/>
          <w:numId w:val="14"/>
        </w:numPr>
        <w:spacing w:line="300" w:lineRule="atLeast"/>
        <w:rPr>
          <w:rFonts w:eastAsia="Times New Roman" w:cs="Segoe UI"/>
          <w:color w:val="0E2841" w:themeColor="text2"/>
          <w:sz w:val="18"/>
          <w:szCs w:val="18"/>
          <w14:ligatures w14:val="none"/>
        </w:rPr>
      </w:pPr>
      <w:r w:rsidRPr="00CD5A39">
        <w:rPr>
          <w:rFonts w:eastAsia="Times New Roman" w:cs="Segoe UI"/>
          <w:color w:val="0E2841" w:themeColor="text2"/>
          <w:sz w:val="18"/>
          <w:szCs w:val="18"/>
          <w14:ligatures w14:val="none"/>
        </w:rPr>
        <w:t xml:space="preserve">3 – Solid mid-career OHN experience with leadership exposure </w:t>
      </w:r>
    </w:p>
    <w:p w14:paraId="3A292585" w14:textId="77777777" w:rsidR="00CD5A39" w:rsidRPr="00CD5A39" w:rsidRDefault="00CD5A39" w:rsidP="00324F93">
      <w:pPr>
        <w:pStyle w:val="ListParagraph"/>
        <w:numPr>
          <w:ilvl w:val="1"/>
          <w:numId w:val="14"/>
        </w:numPr>
        <w:spacing w:line="300" w:lineRule="atLeast"/>
        <w:rPr>
          <w:rFonts w:eastAsia="Times New Roman" w:cs="Segoe UI"/>
          <w:color w:val="0E2841" w:themeColor="text2"/>
          <w:sz w:val="18"/>
          <w:szCs w:val="18"/>
          <w14:ligatures w14:val="none"/>
        </w:rPr>
      </w:pPr>
      <w:r w:rsidRPr="00CD5A39">
        <w:rPr>
          <w:rFonts w:eastAsia="Times New Roman" w:cs="Segoe UI"/>
          <w:color w:val="0E2841" w:themeColor="text2"/>
          <w:sz w:val="18"/>
          <w:szCs w:val="18"/>
          <w14:ligatures w14:val="none"/>
        </w:rPr>
        <w:t>1 – Limited exposure to OHN field</w:t>
      </w:r>
    </w:p>
    <w:p w14:paraId="5791267F" w14:textId="77777777" w:rsidR="00CD5A39" w:rsidRPr="00CD5A39" w:rsidRDefault="00CD5A39" w:rsidP="00324F93">
      <w:pPr>
        <w:numPr>
          <w:ilvl w:val="0"/>
          <w:numId w:val="14"/>
        </w:numPr>
        <w:rPr>
          <w:rFonts w:asciiTheme="minorHAnsi" w:eastAsia="Calibri" w:hAnsiTheme="minorHAnsi" w:cs="Calibri"/>
          <w:bCs/>
          <w:color w:val="0E2841" w:themeColor="text2"/>
          <w:sz w:val="20"/>
        </w:rPr>
      </w:pPr>
      <w:r w:rsidRPr="00CD5A39">
        <w:rPr>
          <w:rFonts w:asciiTheme="minorHAnsi" w:eastAsia="Calibri" w:hAnsiTheme="minorHAnsi" w:cs="Calibri"/>
          <w:bCs/>
          <w:color w:val="0E2841" w:themeColor="text2"/>
          <w:sz w:val="20"/>
        </w:rPr>
        <w:t>Executive / Leadership Experience</w:t>
      </w:r>
    </w:p>
    <w:p w14:paraId="767EC567" w14:textId="77777777" w:rsidR="00CD5A39" w:rsidRPr="00CD5A39" w:rsidRDefault="00CD5A39" w:rsidP="00324F93">
      <w:pPr>
        <w:pStyle w:val="ListParagraph"/>
        <w:numPr>
          <w:ilvl w:val="1"/>
          <w:numId w:val="14"/>
        </w:numPr>
        <w:spacing w:line="300" w:lineRule="atLeast"/>
        <w:rPr>
          <w:rFonts w:eastAsia="Times New Roman" w:cs="Segoe UI"/>
          <w:color w:val="0E2841" w:themeColor="text2"/>
          <w:sz w:val="18"/>
          <w:szCs w:val="18"/>
          <w14:ligatures w14:val="none"/>
        </w:rPr>
      </w:pPr>
      <w:r w:rsidRPr="00CD5A39">
        <w:rPr>
          <w:rFonts w:eastAsia="Times New Roman" w:cs="Segoe UI"/>
          <w:color w:val="0E2841" w:themeColor="text2"/>
          <w:sz w:val="18"/>
          <w:szCs w:val="18"/>
          <w14:ligatures w14:val="none"/>
        </w:rPr>
        <w:t xml:space="preserve">5 – Leads complex organizations, budgets, cross-sector teams </w:t>
      </w:r>
    </w:p>
    <w:p w14:paraId="7867F680" w14:textId="77777777" w:rsidR="00CD5A39" w:rsidRPr="00CD5A39" w:rsidRDefault="00CD5A39" w:rsidP="00324F93">
      <w:pPr>
        <w:pStyle w:val="ListParagraph"/>
        <w:numPr>
          <w:ilvl w:val="1"/>
          <w:numId w:val="14"/>
        </w:numPr>
        <w:spacing w:line="300" w:lineRule="atLeast"/>
        <w:rPr>
          <w:rFonts w:eastAsia="Times New Roman" w:cs="Segoe UI"/>
          <w:color w:val="0E2841" w:themeColor="text2"/>
          <w:sz w:val="18"/>
          <w:szCs w:val="18"/>
          <w14:ligatures w14:val="none"/>
        </w:rPr>
      </w:pPr>
      <w:r w:rsidRPr="00CD5A39">
        <w:rPr>
          <w:rFonts w:eastAsia="Times New Roman" w:cs="Segoe UI"/>
          <w:color w:val="0E2841" w:themeColor="text2"/>
          <w:sz w:val="18"/>
          <w:szCs w:val="18"/>
          <w14:ligatures w14:val="none"/>
        </w:rPr>
        <w:t xml:space="preserve">3 – Manages teams/projects; some strategic exposure </w:t>
      </w:r>
    </w:p>
    <w:p w14:paraId="476896E4" w14:textId="77777777" w:rsidR="00CD5A39" w:rsidRPr="00CD5A39" w:rsidRDefault="00CD5A39" w:rsidP="00324F93">
      <w:pPr>
        <w:pStyle w:val="ListParagraph"/>
        <w:numPr>
          <w:ilvl w:val="1"/>
          <w:numId w:val="14"/>
        </w:numPr>
        <w:spacing w:line="300" w:lineRule="atLeast"/>
        <w:rPr>
          <w:rFonts w:eastAsia="Times New Roman" w:cs="Segoe UI"/>
          <w:color w:val="0E2841" w:themeColor="text2"/>
          <w:sz w:val="18"/>
          <w:szCs w:val="18"/>
          <w14:ligatures w14:val="none"/>
        </w:rPr>
      </w:pPr>
      <w:r w:rsidRPr="00CD5A39">
        <w:rPr>
          <w:rFonts w:eastAsia="Times New Roman" w:cs="Segoe UI"/>
          <w:color w:val="0E2841" w:themeColor="text2"/>
          <w:sz w:val="18"/>
          <w:szCs w:val="18"/>
          <w14:ligatures w14:val="none"/>
        </w:rPr>
        <w:t>1 – Limited leadership responsibility</w:t>
      </w:r>
    </w:p>
    <w:p w14:paraId="1271958D" w14:textId="77777777" w:rsidR="00CD5A39" w:rsidRPr="00CD5A39" w:rsidRDefault="00CD5A39" w:rsidP="00324F93">
      <w:pPr>
        <w:numPr>
          <w:ilvl w:val="0"/>
          <w:numId w:val="14"/>
        </w:numPr>
        <w:rPr>
          <w:rFonts w:asciiTheme="minorHAnsi" w:eastAsia="Calibri" w:hAnsiTheme="minorHAnsi" w:cs="Calibri"/>
          <w:bCs/>
          <w:color w:val="0E2841" w:themeColor="text2"/>
          <w:sz w:val="20"/>
        </w:rPr>
      </w:pPr>
      <w:r w:rsidRPr="00CD5A39">
        <w:rPr>
          <w:rFonts w:asciiTheme="minorHAnsi" w:eastAsia="Calibri" w:hAnsiTheme="minorHAnsi" w:cs="Calibri"/>
          <w:bCs/>
          <w:color w:val="0E2841" w:themeColor="text2"/>
          <w:sz w:val="20"/>
        </w:rPr>
        <w:t>Strategic &amp; Critical Thinking</w:t>
      </w:r>
    </w:p>
    <w:p w14:paraId="2A830B34" w14:textId="77777777" w:rsidR="00CD5A39" w:rsidRPr="00CD5A39" w:rsidRDefault="00CD5A39" w:rsidP="00324F93">
      <w:pPr>
        <w:pStyle w:val="ListParagraph"/>
        <w:numPr>
          <w:ilvl w:val="1"/>
          <w:numId w:val="14"/>
        </w:numPr>
        <w:spacing w:line="300" w:lineRule="atLeast"/>
        <w:rPr>
          <w:rFonts w:eastAsia="Times New Roman" w:cs="Segoe UI"/>
          <w:color w:val="0E2841" w:themeColor="text2"/>
          <w:sz w:val="18"/>
          <w:szCs w:val="18"/>
          <w14:ligatures w14:val="none"/>
        </w:rPr>
      </w:pPr>
      <w:r w:rsidRPr="00CD5A39">
        <w:rPr>
          <w:rFonts w:eastAsia="Times New Roman" w:cs="Segoe UI"/>
          <w:color w:val="0E2841" w:themeColor="text2"/>
          <w:sz w:val="18"/>
          <w:szCs w:val="18"/>
          <w14:ligatures w14:val="none"/>
        </w:rPr>
        <w:t xml:space="preserve">5 – Demonstrates clear ability to shape long-term strategy, challenge assumptions </w:t>
      </w:r>
    </w:p>
    <w:p w14:paraId="0051A096" w14:textId="77777777" w:rsidR="00CD5A39" w:rsidRPr="00CD5A39" w:rsidRDefault="00CD5A39" w:rsidP="00324F93">
      <w:pPr>
        <w:pStyle w:val="ListParagraph"/>
        <w:numPr>
          <w:ilvl w:val="1"/>
          <w:numId w:val="14"/>
        </w:numPr>
        <w:spacing w:line="300" w:lineRule="atLeast"/>
        <w:rPr>
          <w:rFonts w:eastAsia="Times New Roman" w:cs="Segoe UI"/>
          <w:color w:val="0E2841" w:themeColor="text2"/>
          <w:sz w:val="18"/>
          <w:szCs w:val="18"/>
          <w14:ligatures w14:val="none"/>
        </w:rPr>
      </w:pPr>
      <w:r w:rsidRPr="00CD5A39">
        <w:rPr>
          <w:rFonts w:eastAsia="Times New Roman" w:cs="Segoe UI"/>
          <w:color w:val="0E2841" w:themeColor="text2"/>
          <w:sz w:val="18"/>
          <w:szCs w:val="18"/>
          <w14:ligatures w14:val="none"/>
        </w:rPr>
        <w:t xml:space="preserve">3 – Participates in strategic discussions </w:t>
      </w:r>
    </w:p>
    <w:p w14:paraId="568A5409" w14:textId="77777777" w:rsidR="00CD5A39" w:rsidRPr="00CD5A39" w:rsidRDefault="00CD5A39" w:rsidP="00324F93">
      <w:pPr>
        <w:pStyle w:val="ListParagraph"/>
        <w:numPr>
          <w:ilvl w:val="1"/>
          <w:numId w:val="14"/>
        </w:numPr>
        <w:spacing w:line="300" w:lineRule="atLeast"/>
        <w:rPr>
          <w:rFonts w:eastAsia="Times New Roman" w:cs="Segoe UI"/>
          <w:color w:val="0E2841" w:themeColor="text2"/>
          <w:sz w:val="18"/>
          <w:szCs w:val="18"/>
          <w14:ligatures w14:val="none"/>
        </w:rPr>
      </w:pPr>
      <w:r w:rsidRPr="00CD5A39">
        <w:rPr>
          <w:rFonts w:eastAsia="Times New Roman" w:cs="Segoe UI"/>
          <w:color w:val="0E2841" w:themeColor="text2"/>
          <w:sz w:val="18"/>
          <w:szCs w:val="18"/>
          <w14:ligatures w14:val="none"/>
        </w:rPr>
        <w:t>1 – Primarily operational/tactical thinking</w:t>
      </w:r>
    </w:p>
    <w:p w14:paraId="13C6CA4B" w14:textId="77777777" w:rsidR="00CD5A39" w:rsidRPr="00CD5A39" w:rsidRDefault="00CD5A39" w:rsidP="00324F93">
      <w:pPr>
        <w:numPr>
          <w:ilvl w:val="0"/>
          <w:numId w:val="14"/>
        </w:numPr>
        <w:rPr>
          <w:rFonts w:asciiTheme="minorHAnsi" w:eastAsia="Calibri" w:hAnsiTheme="minorHAnsi" w:cs="Calibri"/>
          <w:bCs/>
          <w:color w:val="0E2841" w:themeColor="text2"/>
          <w:sz w:val="20"/>
        </w:rPr>
      </w:pPr>
      <w:r w:rsidRPr="00CD5A39">
        <w:rPr>
          <w:rFonts w:asciiTheme="minorHAnsi" w:eastAsia="Calibri" w:hAnsiTheme="minorHAnsi" w:cs="Calibri"/>
          <w:bCs/>
          <w:color w:val="0E2841" w:themeColor="text2"/>
          <w:sz w:val="20"/>
        </w:rPr>
        <w:t>Diversity of Thought</w:t>
      </w:r>
    </w:p>
    <w:p w14:paraId="4C4B6C1F" w14:textId="77777777" w:rsidR="00CD5A39" w:rsidRPr="00CD5A39" w:rsidRDefault="00CD5A39" w:rsidP="00324F93">
      <w:pPr>
        <w:pStyle w:val="ListParagraph"/>
        <w:numPr>
          <w:ilvl w:val="1"/>
          <w:numId w:val="14"/>
        </w:numPr>
        <w:spacing w:line="300" w:lineRule="atLeast"/>
        <w:rPr>
          <w:rFonts w:eastAsia="Times New Roman" w:cs="Segoe UI"/>
          <w:color w:val="0E2841" w:themeColor="text2"/>
          <w:sz w:val="18"/>
          <w:szCs w:val="18"/>
          <w14:ligatures w14:val="none"/>
        </w:rPr>
      </w:pPr>
      <w:r w:rsidRPr="00CD5A39">
        <w:rPr>
          <w:rFonts w:eastAsia="Times New Roman" w:cs="Segoe UI"/>
          <w:color w:val="0E2841" w:themeColor="text2"/>
          <w:sz w:val="18"/>
          <w:szCs w:val="18"/>
          <w14:ligatures w14:val="none"/>
        </w:rPr>
        <w:t xml:space="preserve">5 – Actively integrates diverse viewpoints and facilitates constructive dissent </w:t>
      </w:r>
    </w:p>
    <w:p w14:paraId="047FC90B" w14:textId="77777777" w:rsidR="00CD5A39" w:rsidRPr="00CD5A39" w:rsidRDefault="00CD5A39" w:rsidP="00324F93">
      <w:pPr>
        <w:pStyle w:val="ListParagraph"/>
        <w:numPr>
          <w:ilvl w:val="1"/>
          <w:numId w:val="14"/>
        </w:numPr>
        <w:spacing w:line="300" w:lineRule="atLeast"/>
        <w:rPr>
          <w:rFonts w:eastAsia="Times New Roman" w:cs="Segoe UI"/>
          <w:color w:val="0E2841" w:themeColor="text2"/>
          <w:sz w:val="18"/>
          <w:szCs w:val="18"/>
          <w14:ligatures w14:val="none"/>
        </w:rPr>
      </w:pPr>
      <w:r w:rsidRPr="00CD5A39">
        <w:rPr>
          <w:rFonts w:eastAsia="Times New Roman" w:cs="Segoe UI"/>
          <w:color w:val="0E2841" w:themeColor="text2"/>
          <w:sz w:val="18"/>
          <w:szCs w:val="18"/>
          <w14:ligatures w14:val="none"/>
        </w:rPr>
        <w:t xml:space="preserve">3 – Open to different perspectives </w:t>
      </w:r>
    </w:p>
    <w:p w14:paraId="35504E10" w14:textId="77777777" w:rsidR="00CD5A39" w:rsidRPr="00CD5A39" w:rsidRDefault="00CD5A39" w:rsidP="00324F93">
      <w:pPr>
        <w:pStyle w:val="ListParagraph"/>
        <w:numPr>
          <w:ilvl w:val="1"/>
          <w:numId w:val="14"/>
        </w:numPr>
        <w:spacing w:line="300" w:lineRule="atLeast"/>
        <w:rPr>
          <w:rFonts w:eastAsia="Times New Roman" w:cs="Segoe UI"/>
          <w:color w:val="0E2841" w:themeColor="text2"/>
          <w:sz w:val="18"/>
          <w:szCs w:val="18"/>
          <w14:ligatures w14:val="none"/>
        </w:rPr>
      </w:pPr>
      <w:r w:rsidRPr="00CD5A39">
        <w:rPr>
          <w:rFonts w:eastAsia="Times New Roman" w:cs="Segoe UI"/>
          <w:color w:val="0E2841" w:themeColor="text2"/>
          <w:sz w:val="18"/>
          <w:szCs w:val="18"/>
          <w14:ligatures w14:val="none"/>
        </w:rPr>
        <w:t>1 – Limited evidence of engaging differing viewpoints</w:t>
      </w:r>
    </w:p>
    <w:p w14:paraId="022EAE6E" w14:textId="77777777" w:rsidR="005F0D5A" w:rsidRDefault="005F0D5A" w:rsidP="00CD5A39">
      <w:pPr>
        <w:rPr>
          <w:rFonts w:asciiTheme="minorHAnsi" w:eastAsia="Calibri" w:hAnsiTheme="minorHAnsi" w:cs="Calibri"/>
          <w:b/>
          <w:bCs/>
          <w:color w:val="0E2841" w:themeColor="text2"/>
          <w:sz w:val="20"/>
        </w:rPr>
      </w:pPr>
    </w:p>
    <w:p w14:paraId="64CF95F3" w14:textId="104A01AB" w:rsidR="00CD5A39" w:rsidRPr="00CD5A39" w:rsidRDefault="00CD5A39" w:rsidP="00CD5A39">
      <w:pPr>
        <w:rPr>
          <w:rFonts w:asciiTheme="minorHAnsi" w:eastAsia="Calibri" w:hAnsiTheme="minorHAnsi" w:cs="Calibri"/>
          <w:b/>
          <w:bCs/>
          <w:color w:val="0E2841" w:themeColor="text2"/>
          <w:sz w:val="20"/>
        </w:rPr>
      </w:pPr>
      <w:r w:rsidRPr="00CD5A39">
        <w:rPr>
          <w:rFonts w:asciiTheme="minorHAnsi" w:eastAsia="Calibri" w:hAnsiTheme="minorHAnsi" w:cs="Calibri"/>
          <w:b/>
          <w:bCs/>
          <w:color w:val="0E2841" w:themeColor="text2"/>
          <w:sz w:val="20"/>
        </w:rPr>
        <w:t>2. Trending Characteristics (30%)</w:t>
      </w:r>
    </w:p>
    <w:p w14:paraId="0AB878D3" w14:textId="77777777" w:rsidR="00CD5A39" w:rsidRPr="00CD5A39" w:rsidRDefault="00CD5A39" w:rsidP="00CD5A39">
      <w:pPr>
        <w:rPr>
          <w:rFonts w:asciiTheme="minorHAnsi" w:eastAsia="Calibri" w:hAnsiTheme="minorHAnsi" w:cs="Calibri"/>
          <w:bCs/>
          <w:color w:val="0E2841" w:themeColor="text2"/>
          <w:sz w:val="20"/>
        </w:rPr>
      </w:pPr>
      <w:r w:rsidRPr="00CD5A39">
        <w:rPr>
          <w:rFonts w:asciiTheme="minorHAnsi" w:eastAsia="Calibri" w:hAnsiTheme="minorHAnsi" w:cs="Calibri"/>
          <w:bCs/>
          <w:color w:val="0E2841" w:themeColor="text2"/>
          <w:sz w:val="20"/>
        </w:rPr>
        <w:t>Evaluate alignment with strategic priorities:</w:t>
      </w:r>
    </w:p>
    <w:p w14:paraId="6CE4B0CC" w14:textId="77777777" w:rsidR="00CD5A39" w:rsidRPr="00CD5A39" w:rsidRDefault="00CD5A39" w:rsidP="00324F93">
      <w:pPr>
        <w:numPr>
          <w:ilvl w:val="0"/>
          <w:numId w:val="15"/>
        </w:numPr>
        <w:rPr>
          <w:rFonts w:asciiTheme="minorHAnsi" w:eastAsia="Calibri" w:hAnsiTheme="minorHAnsi" w:cs="Calibri"/>
          <w:bCs/>
          <w:color w:val="0E2841" w:themeColor="text2"/>
          <w:sz w:val="20"/>
        </w:rPr>
      </w:pPr>
      <w:r w:rsidRPr="00CD5A39">
        <w:rPr>
          <w:rFonts w:asciiTheme="minorHAnsi" w:eastAsia="Calibri" w:hAnsiTheme="minorHAnsi" w:cs="Calibri"/>
          <w:bCs/>
          <w:color w:val="0E2841" w:themeColor="text2"/>
          <w:sz w:val="20"/>
        </w:rPr>
        <w:t>Organizational Growth Experience</w:t>
      </w:r>
    </w:p>
    <w:p w14:paraId="1C5F61A5" w14:textId="77777777" w:rsidR="00CD5A39" w:rsidRPr="00CD5A39" w:rsidRDefault="00CD5A39" w:rsidP="00324F93">
      <w:pPr>
        <w:pStyle w:val="ListParagraph"/>
        <w:numPr>
          <w:ilvl w:val="1"/>
          <w:numId w:val="15"/>
        </w:numPr>
        <w:spacing w:line="300" w:lineRule="atLeast"/>
        <w:rPr>
          <w:rFonts w:eastAsia="Times New Roman" w:cs="Segoe UI"/>
          <w:color w:val="0E2841" w:themeColor="text2"/>
          <w:sz w:val="18"/>
          <w:szCs w:val="18"/>
          <w14:ligatures w14:val="none"/>
        </w:rPr>
      </w:pPr>
      <w:r w:rsidRPr="00CD5A39">
        <w:rPr>
          <w:rFonts w:eastAsia="Times New Roman" w:cs="Segoe UI"/>
          <w:color w:val="0E2841" w:themeColor="text2"/>
          <w:sz w:val="18"/>
          <w:szCs w:val="18"/>
          <w14:ligatures w14:val="none"/>
        </w:rPr>
        <w:t>Anchor based on measurable results (membership, revenue, partnerships)</w:t>
      </w:r>
    </w:p>
    <w:p w14:paraId="1231C133" w14:textId="77777777" w:rsidR="00CD5A39" w:rsidRPr="00CD5A39" w:rsidRDefault="00CD5A39" w:rsidP="00324F93">
      <w:pPr>
        <w:numPr>
          <w:ilvl w:val="0"/>
          <w:numId w:val="15"/>
        </w:numPr>
        <w:rPr>
          <w:rFonts w:asciiTheme="minorHAnsi" w:eastAsia="Calibri" w:hAnsiTheme="minorHAnsi" w:cs="Calibri"/>
          <w:bCs/>
          <w:color w:val="0E2841" w:themeColor="text2"/>
          <w:sz w:val="20"/>
        </w:rPr>
      </w:pPr>
      <w:r w:rsidRPr="00CD5A39">
        <w:rPr>
          <w:rFonts w:asciiTheme="minorHAnsi" w:eastAsia="Calibri" w:hAnsiTheme="minorHAnsi" w:cs="Calibri"/>
          <w:bCs/>
          <w:color w:val="0E2841" w:themeColor="text2"/>
          <w:sz w:val="20"/>
        </w:rPr>
        <w:t>Contribution to Underrepresented Sector / Demographic</w:t>
      </w:r>
    </w:p>
    <w:p w14:paraId="19CD753B" w14:textId="77777777" w:rsidR="00CD5A39" w:rsidRPr="00CD5A39" w:rsidRDefault="00CD5A39" w:rsidP="00324F93">
      <w:pPr>
        <w:numPr>
          <w:ilvl w:val="1"/>
          <w:numId w:val="15"/>
        </w:numPr>
        <w:rPr>
          <w:rFonts w:asciiTheme="minorHAnsi" w:eastAsia="Calibri" w:hAnsiTheme="minorHAnsi" w:cs="Calibri"/>
          <w:bCs/>
          <w:color w:val="0E2841" w:themeColor="text2"/>
          <w:sz w:val="18"/>
          <w:szCs w:val="18"/>
        </w:rPr>
      </w:pPr>
      <w:r w:rsidRPr="00CD5A39">
        <w:rPr>
          <w:rFonts w:asciiTheme="minorHAnsi" w:hAnsiTheme="minorHAnsi" w:cs="Segoe UI"/>
          <w:color w:val="0E2841" w:themeColor="text2"/>
          <w:sz w:val="18"/>
          <w:szCs w:val="18"/>
        </w:rPr>
        <w:t>Score based on “contribution to board composition gaps” not individual identity alone</w:t>
      </w:r>
    </w:p>
    <w:p w14:paraId="7A1718A5" w14:textId="77777777" w:rsidR="00CD5A39" w:rsidRPr="00CD5A39" w:rsidRDefault="00CD5A39" w:rsidP="00324F93">
      <w:pPr>
        <w:numPr>
          <w:ilvl w:val="2"/>
          <w:numId w:val="15"/>
        </w:numPr>
        <w:rPr>
          <w:rFonts w:asciiTheme="minorHAnsi" w:eastAsia="Calibri" w:hAnsiTheme="minorHAnsi" w:cs="Calibri"/>
          <w:color w:val="0E2841" w:themeColor="text2"/>
          <w:sz w:val="18"/>
          <w:szCs w:val="18"/>
        </w:rPr>
      </w:pPr>
      <w:r w:rsidRPr="00CD5A39">
        <w:rPr>
          <w:rFonts w:asciiTheme="minorHAnsi" w:hAnsiTheme="minorHAnsi" w:cs="Segoe UI"/>
          <w:color w:val="0E2841" w:themeColor="text2"/>
          <w:sz w:val="18"/>
          <w:szCs w:val="18"/>
        </w:rPr>
        <w:t>5 – Directly fills a strategic representation gap</w:t>
      </w:r>
    </w:p>
    <w:p w14:paraId="63196554" w14:textId="77777777" w:rsidR="00CD5A39" w:rsidRPr="00CD5A39" w:rsidRDefault="00CD5A39" w:rsidP="00324F93">
      <w:pPr>
        <w:numPr>
          <w:ilvl w:val="2"/>
          <w:numId w:val="15"/>
        </w:numPr>
        <w:rPr>
          <w:rFonts w:asciiTheme="minorHAnsi" w:eastAsia="Calibri" w:hAnsiTheme="minorHAnsi" w:cs="Calibri"/>
          <w:color w:val="0E2841" w:themeColor="text2"/>
          <w:sz w:val="18"/>
          <w:szCs w:val="18"/>
        </w:rPr>
      </w:pPr>
      <w:r w:rsidRPr="00CD5A39">
        <w:rPr>
          <w:rFonts w:asciiTheme="minorHAnsi" w:hAnsiTheme="minorHAnsi" w:cs="Segoe UI"/>
          <w:color w:val="0E2841" w:themeColor="text2"/>
          <w:sz w:val="18"/>
          <w:szCs w:val="18"/>
        </w:rPr>
        <w:t>3 – Adds some diversity value</w:t>
      </w:r>
    </w:p>
    <w:p w14:paraId="60513D3A" w14:textId="77777777" w:rsidR="00CD5A39" w:rsidRPr="00CD5A39" w:rsidRDefault="00CD5A39" w:rsidP="00324F93">
      <w:pPr>
        <w:numPr>
          <w:ilvl w:val="2"/>
          <w:numId w:val="15"/>
        </w:numPr>
        <w:rPr>
          <w:rFonts w:asciiTheme="minorHAnsi" w:eastAsia="Calibri" w:hAnsiTheme="minorHAnsi" w:cs="Calibri"/>
          <w:color w:val="0E2841" w:themeColor="text2"/>
          <w:sz w:val="18"/>
          <w:szCs w:val="18"/>
        </w:rPr>
      </w:pPr>
      <w:r w:rsidRPr="00CD5A39">
        <w:rPr>
          <w:rFonts w:asciiTheme="minorHAnsi" w:hAnsiTheme="minorHAnsi" w:cs="Segoe UI"/>
          <w:color w:val="0E2841" w:themeColor="text2"/>
          <w:sz w:val="18"/>
          <w:szCs w:val="18"/>
        </w:rPr>
        <w:t>1 – No impact relative to current board composition</w:t>
      </w:r>
    </w:p>
    <w:p w14:paraId="460B2B2D" w14:textId="77777777" w:rsidR="005F0D5A" w:rsidRDefault="005F0D5A" w:rsidP="00CD5A39">
      <w:pPr>
        <w:rPr>
          <w:rFonts w:asciiTheme="minorHAnsi" w:eastAsia="Calibri" w:hAnsiTheme="minorHAnsi" w:cs="Calibri"/>
          <w:b/>
          <w:bCs/>
          <w:color w:val="0E2841" w:themeColor="text2"/>
          <w:sz w:val="20"/>
        </w:rPr>
      </w:pPr>
    </w:p>
    <w:p w14:paraId="2C5A1D35" w14:textId="77777777" w:rsidR="005F0D5A" w:rsidRDefault="005F0D5A" w:rsidP="00CD5A39">
      <w:pPr>
        <w:rPr>
          <w:rFonts w:asciiTheme="minorHAnsi" w:eastAsia="Calibri" w:hAnsiTheme="minorHAnsi" w:cs="Calibri"/>
          <w:b/>
          <w:bCs/>
          <w:color w:val="0E2841" w:themeColor="text2"/>
          <w:sz w:val="20"/>
        </w:rPr>
      </w:pPr>
    </w:p>
    <w:p w14:paraId="008600F6" w14:textId="77777777" w:rsidR="005F0D5A" w:rsidRDefault="005F0D5A" w:rsidP="00CD5A39">
      <w:pPr>
        <w:rPr>
          <w:rFonts w:asciiTheme="minorHAnsi" w:eastAsia="Calibri" w:hAnsiTheme="minorHAnsi" w:cs="Calibri"/>
          <w:b/>
          <w:bCs/>
          <w:color w:val="0E2841" w:themeColor="text2"/>
          <w:sz w:val="20"/>
        </w:rPr>
      </w:pPr>
    </w:p>
    <w:p w14:paraId="2EB620CA" w14:textId="77777777" w:rsidR="005F0D5A" w:rsidRDefault="005F0D5A" w:rsidP="00CD5A39">
      <w:pPr>
        <w:rPr>
          <w:rFonts w:asciiTheme="minorHAnsi" w:eastAsia="Calibri" w:hAnsiTheme="minorHAnsi" w:cs="Calibri"/>
          <w:b/>
          <w:bCs/>
          <w:color w:val="0E2841" w:themeColor="text2"/>
          <w:sz w:val="20"/>
        </w:rPr>
      </w:pPr>
    </w:p>
    <w:p w14:paraId="435ECBA6" w14:textId="2FDF9078" w:rsidR="00CD5A39" w:rsidRPr="00CD5A39" w:rsidRDefault="00CD5A39" w:rsidP="00CD5A39">
      <w:pPr>
        <w:rPr>
          <w:rFonts w:asciiTheme="minorHAnsi" w:eastAsia="Calibri" w:hAnsiTheme="minorHAnsi" w:cs="Calibri"/>
          <w:b/>
          <w:bCs/>
          <w:color w:val="0E2841" w:themeColor="text2"/>
          <w:sz w:val="20"/>
        </w:rPr>
      </w:pPr>
      <w:r w:rsidRPr="00CD5A39">
        <w:rPr>
          <w:rFonts w:asciiTheme="minorHAnsi" w:eastAsia="Calibri" w:hAnsiTheme="minorHAnsi" w:cs="Calibri"/>
          <w:b/>
          <w:bCs/>
          <w:color w:val="0E2841" w:themeColor="text2"/>
          <w:sz w:val="20"/>
        </w:rPr>
        <w:lastRenderedPageBreak/>
        <w:t>3. Board Expectations (10%)</w:t>
      </w:r>
    </w:p>
    <w:p w14:paraId="26B785CF" w14:textId="77777777" w:rsidR="00CD5A39" w:rsidRPr="00CD5A39" w:rsidRDefault="00CD5A39" w:rsidP="00CD5A39">
      <w:pPr>
        <w:rPr>
          <w:rFonts w:asciiTheme="minorHAnsi" w:eastAsia="Calibri" w:hAnsiTheme="minorHAnsi" w:cs="Calibri"/>
          <w:bCs/>
          <w:color w:val="0E2841" w:themeColor="text2"/>
          <w:sz w:val="20"/>
        </w:rPr>
      </w:pPr>
      <w:r w:rsidRPr="00CD5A39">
        <w:rPr>
          <w:rFonts w:asciiTheme="minorHAnsi" w:eastAsia="Calibri" w:hAnsiTheme="minorHAnsi" w:cs="Calibri"/>
          <w:bCs/>
          <w:color w:val="0E2841" w:themeColor="text2"/>
          <w:sz w:val="20"/>
        </w:rPr>
        <w:t>Candidates should demonstrate:</w:t>
      </w:r>
    </w:p>
    <w:p w14:paraId="69951C41" w14:textId="77777777" w:rsidR="00CD5A39" w:rsidRPr="00CD5A39" w:rsidRDefault="00CD5A39" w:rsidP="00324F93">
      <w:pPr>
        <w:numPr>
          <w:ilvl w:val="0"/>
          <w:numId w:val="16"/>
        </w:numPr>
        <w:rPr>
          <w:rFonts w:asciiTheme="minorHAnsi" w:eastAsia="Calibri" w:hAnsiTheme="minorHAnsi" w:cs="Calibri"/>
          <w:bCs/>
          <w:color w:val="0E2841" w:themeColor="text2"/>
          <w:sz w:val="20"/>
        </w:rPr>
      </w:pPr>
      <w:r w:rsidRPr="00CD5A39">
        <w:rPr>
          <w:rFonts w:asciiTheme="minorHAnsi" w:eastAsia="Calibri" w:hAnsiTheme="minorHAnsi" w:cs="Calibri"/>
          <w:bCs/>
          <w:color w:val="0E2841" w:themeColor="text2"/>
          <w:sz w:val="20"/>
        </w:rPr>
        <w:t>Commitment to time and responsibilities</w:t>
      </w:r>
    </w:p>
    <w:p w14:paraId="1869E373" w14:textId="77777777" w:rsidR="00CD5A39" w:rsidRPr="00CD5A39" w:rsidRDefault="00CD5A39" w:rsidP="00324F93">
      <w:pPr>
        <w:numPr>
          <w:ilvl w:val="1"/>
          <w:numId w:val="16"/>
        </w:numPr>
        <w:rPr>
          <w:rFonts w:asciiTheme="minorHAnsi" w:eastAsia="Calibri" w:hAnsiTheme="minorHAnsi" w:cs="Calibri"/>
          <w:bCs/>
          <w:color w:val="0E2841" w:themeColor="text2"/>
          <w:sz w:val="18"/>
          <w:szCs w:val="18"/>
        </w:rPr>
      </w:pPr>
      <w:r w:rsidRPr="00CD5A39">
        <w:rPr>
          <w:rFonts w:asciiTheme="minorHAnsi" w:eastAsia="Calibri" w:hAnsiTheme="minorHAnsi" w:cs="Calibri"/>
          <w:bCs/>
          <w:color w:val="0E2841" w:themeColor="text2"/>
          <w:sz w:val="18"/>
          <w:szCs w:val="18"/>
        </w:rPr>
        <w:t>Must meet a minimum threshold of ≥3</w:t>
      </w:r>
    </w:p>
    <w:p w14:paraId="31477397" w14:textId="77777777" w:rsidR="00CD5A39" w:rsidRPr="00CD5A39" w:rsidRDefault="00CD5A39" w:rsidP="00324F93">
      <w:pPr>
        <w:numPr>
          <w:ilvl w:val="0"/>
          <w:numId w:val="16"/>
        </w:numPr>
        <w:rPr>
          <w:rFonts w:asciiTheme="minorHAnsi" w:eastAsia="Calibri" w:hAnsiTheme="minorHAnsi" w:cs="Calibri"/>
          <w:bCs/>
          <w:color w:val="0E2841" w:themeColor="text2"/>
          <w:sz w:val="20"/>
        </w:rPr>
      </w:pPr>
      <w:r w:rsidRPr="00CD5A39">
        <w:rPr>
          <w:rFonts w:asciiTheme="minorHAnsi" w:eastAsia="Calibri" w:hAnsiTheme="minorHAnsi" w:cs="Calibri"/>
          <w:bCs/>
          <w:color w:val="0E2841" w:themeColor="text2"/>
          <w:sz w:val="20"/>
        </w:rPr>
        <w:t>Stewardship (servant leadership mindset)</w:t>
      </w:r>
    </w:p>
    <w:p w14:paraId="1D2A4644" w14:textId="77777777" w:rsidR="00CD5A39" w:rsidRPr="00CD5A39" w:rsidRDefault="00CD5A39" w:rsidP="00324F93">
      <w:pPr>
        <w:numPr>
          <w:ilvl w:val="1"/>
          <w:numId w:val="16"/>
        </w:numPr>
        <w:rPr>
          <w:rFonts w:asciiTheme="minorHAnsi" w:eastAsia="Calibri" w:hAnsiTheme="minorHAnsi" w:cs="Calibri"/>
          <w:bCs/>
          <w:color w:val="0E2841" w:themeColor="text2"/>
          <w:sz w:val="18"/>
          <w:szCs w:val="18"/>
        </w:rPr>
      </w:pPr>
      <w:r w:rsidRPr="00CD5A39">
        <w:rPr>
          <w:rFonts w:asciiTheme="minorHAnsi" w:eastAsia="Calibri" w:hAnsiTheme="minorHAnsi" w:cs="Calibri"/>
          <w:bCs/>
          <w:color w:val="0E2841" w:themeColor="text2"/>
          <w:sz w:val="18"/>
          <w:szCs w:val="18"/>
        </w:rPr>
        <w:t>Must meet a minimum threshold of ≥3</w:t>
      </w:r>
    </w:p>
    <w:p w14:paraId="79D67372" w14:textId="77777777" w:rsidR="00CD5A39" w:rsidRPr="00CD5A39" w:rsidRDefault="00CD5A39" w:rsidP="00324F93">
      <w:pPr>
        <w:numPr>
          <w:ilvl w:val="0"/>
          <w:numId w:val="16"/>
        </w:numPr>
        <w:rPr>
          <w:rFonts w:asciiTheme="minorHAnsi" w:eastAsia="Calibri" w:hAnsiTheme="minorHAnsi" w:cs="Calibri"/>
          <w:bCs/>
          <w:color w:val="0E2841" w:themeColor="text2"/>
          <w:sz w:val="20"/>
        </w:rPr>
      </w:pPr>
      <w:r w:rsidRPr="00CD5A39">
        <w:rPr>
          <w:rFonts w:asciiTheme="minorHAnsi" w:eastAsia="Calibri" w:hAnsiTheme="minorHAnsi" w:cs="Calibri"/>
          <w:bCs/>
          <w:color w:val="0E2841" w:themeColor="text2"/>
          <w:sz w:val="20"/>
        </w:rPr>
        <w:t>Governance knowledge</w:t>
      </w:r>
    </w:p>
    <w:p w14:paraId="3317C6F7" w14:textId="77777777" w:rsidR="00CD5A39" w:rsidRDefault="00CD5A39" w:rsidP="00324F93">
      <w:pPr>
        <w:numPr>
          <w:ilvl w:val="1"/>
          <w:numId w:val="16"/>
        </w:numPr>
        <w:rPr>
          <w:rFonts w:asciiTheme="minorHAnsi" w:eastAsia="Calibri" w:hAnsiTheme="minorHAnsi" w:cs="Calibri"/>
          <w:bCs/>
          <w:color w:val="0E2841" w:themeColor="text2"/>
          <w:sz w:val="18"/>
          <w:szCs w:val="18"/>
        </w:rPr>
      </w:pPr>
      <w:r w:rsidRPr="00CD5A39">
        <w:rPr>
          <w:rFonts w:asciiTheme="minorHAnsi" w:eastAsia="Calibri" w:hAnsiTheme="minorHAnsi" w:cs="Calibri"/>
          <w:bCs/>
          <w:color w:val="0E2841" w:themeColor="text2"/>
          <w:sz w:val="18"/>
          <w:szCs w:val="18"/>
        </w:rPr>
        <w:t>Must meet a minimum threshold of ≥3</w:t>
      </w:r>
    </w:p>
    <w:p w14:paraId="6BAC17C1" w14:textId="77777777" w:rsidR="00CD5A39" w:rsidRDefault="00CD5A39" w:rsidP="00CD5A39">
      <w:pPr>
        <w:rPr>
          <w:rFonts w:asciiTheme="minorHAnsi" w:eastAsia="Calibri" w:hAnsiTheme="minorHAnsi" w:cs="Calibri"/>
          <w:bCs/>
          <w:color w:val="0E2841" w:themeColor="text2"/>
          <w:sz w:val="18"/>
          <w:szCs w:val="18"/>
        </w:rPr>
      </w:pPr>
    </w:p>
    <w:p w14:paraId="29AA521D" w14:textId="77777777" w:rsidR="00CD5A39" w:rsidRPr="00D36CB2" w:rsidRDefault="00CD5A39" w:rsidP="00CD5A39">
      <w:pPr>
        <w:rPr>
          <w:rFonts w:asciiTheme="minorHAnsi" w:eastAsia="Calibri" w:hAnsiTheme="minorHAnsi" w:cs="Calibri"/>
          <w:b/>
          <w:bCs/>
          <w:sz w:val="20"/>
        </w:rPr>
      </w:pPr>
      <w:r w:rsidRPr="00D36CB2">
        <w:rPr>
          <w:rFonts w:asciiTheme="minorHAnsi" w:eastAsia="Calibri" w:hAnsiTheme="minorHAnsi" w:cs="Calibri"/>
          <w:b/>
          <w:bCs/>
          <w:sz w:val="20"/>
        </w:rPr>
        <w:t>4. Core Panel Interview Questions</w:t>
      </w:r>
    </w:p>
    <w:p w14:paraId="357611D6" w14:textId="3EA13BF4" w:rsidR="00CD5A39" w:rsidRPr="00D36CB2" w:rsidRDefault="00CD5A39" w:rsidP="00CD5A39">
      <w:pPr>
        <w:rPr>
          <w:rFonts w:asciiTheme="minorHAnsi" w:eastAsia="Calibri" w:hAnsiTheme="minorHAnsi" w:cs="Calibri"/>
          <w:b/>
          <w:bCs/>
          <w:sz w:val="20"/>
        </w:rPr>
      </w:pPr>
      <w:r w:rsidRPr="00D36CB2">
        <w:rPr>
          <w:rFonts w:asciiTheme="minorHAnsi" w:eastAsia="Calibri" w:hAnsiTheme="minorHAnsi" w:cs="Calibri"/>
          <w:bCs/>
          <w:sz w:val="20"/>
        </w:rPr>
        <w:t xml:space="preserve">As part of the application process, each candidate will conduct an interview with members of the LSC based on the questions below. </w:t>
      </w:r>
    </w:p>
    <w:p w14:paraId="061CDEEE" w14:textId="77777777" w:rsidR="00CD5A39" w:rsidRPr="00D36CB2" w:rsidRDefault="00CD5A39" w:rsidP="00CD5A39">
      <w:pPr>
        <w:rPr>
          <w:rFonts w:asciiTheme="minorHAnsi" w:eastAsia="Calibri" w:hAnsiTheme="minorHAnsi" w:cs="Calibri"/>
          <w:b/>
          <w:bCs/>
          <w:sz w:val="20"/>
        </w:rPr>
      </w:pPr>
      <w:r w:rsidRPr="00D36CB2">
        <w:rPr>
          <w:rFonts w:asciiTheme="minorHAnsi" w:eastAsia="Calibri" w:hAnsiTheme="minorHAnsi" w:cs="Calibri"/>
          <w:b/>
          <w:bCs/>
          <w:sz w:val="20"/>
        </w:rPr>
        <w:t>Leadership &amp; Strategy</w:t>
      </w:r>
    </w:p>
    <w:p w14:paraId="1CA11360" w14:textId="77777777" w:rsidR="00CD5A39" w:rsidRPr="00D36CB2" w:rsidRDefault="00CD5A39" w:rsidP="00324F93">
      <w:pPr>
        <w:numPr>
          <w:ilvl w:val="0"/>
          <w:numId w:val="17"/>
        </w:numPr>
        <w:rPr>
          <w:rFonts w:asciiTheme="minorHAnsi" w:eastAsia="Calibri" w:hAnsiTheme="minorHAnsi" w:cs="Calibri"/>
          <w:bCs/>
          <w:sz w:val="20"/>
        </w:rPr>
      </w:pPr>
      <w:r w:rsidRPr="00D36CB2">
        <w:rPr>
          <w:rFonts w:asciiTheme="minorHAnsi" w:eastAsia="Calibri" w:hAnsiTheme="minorHAnsi" w:cs="Calibri"/>
          <w:bCs/>
          <w:sz w:val="20"/>
        </w:rPr>
        <w:t>“Describe a time you influenced long-term strategy.”</w:t>
      </w:r>
    </w:p>
    <w:p w14:paraId="6A710537" w14:textId="77777777" w:rsidR="00CD5A39" w:rsidRPr="00D36CB2" w:rsidRDefault="00CD5A39" w:rsidP="00324F93">
      <w:pPr>
        <w:numPr>
          <w:ilvl w:val="0"/>
          <w:numId w:val="17"/>
        </w:numPr>
        <w:rPr>
          <w:rFonts w:asciiTheme="minorHAnsi" w:eastAsia="Calibri" w:hAnsiTheme="minorHAnsi" w:cs="Calibri"/>
          <w:bCs/>
          <w:sz w:val="20"/>
        </w:rPr>
      </w:pPr>
      <w:r w:rsidRPr="00D36CB2">
        <w:rPr>
          <w:rFonts w:asciiTheme="minorHAnsi" w:eastAsia="Calibri" w:hAnsiTheme="minorHAnsi" w:cs="Calibri"/>
          <w:bCs/>
          <w:sz w:val="20"/>
        </w:rPr>
        <w:t>“How would you help the organization remain relevant across diverse international regions?”</w:t>
      </w:r>
    </w:p>
    <w:p w14:paraId="0CE209CB" w14:textId="77777777" w:rsidR="00CD5A39" w:rsidRPr="00D36CB2" w:rsidRDefault="00CD5A39" w:rsidP="00324F93">
      <w:pPr>
        <w:pStyle w:val="ListParagraph"/>
        <w:numPr>
          <w:ilvl w:val="0"/>
          <w:numId w:val="17"/>
        </w:numPr>
        <w:spacing w:line="300" w:lineRule="atLeast"/>
        <w:rPr>
          <w:rFonts w:eastAsia="Times New Roman" w:cs="Segoe UI"/>
          <w:color w:val="auto"/>
          <w14:ligatures w14:val="none"/>
        </w:rPr>
      </w:pPr>
      <w:r w:rsidRPr="00D36CB2">
        <w:rPr>
          <w:rFonts w:eastAsia="Times New Roman" w:cs="Segoe UI"/>
          <w:color w:val="auto"/>
          <w14:ligatures w14:val="none"/>
        </w:rPr>
        <w:t>“What role should the organization play in influencing international occupational health policy?”</w:t>
      </w:r>
    </w:p>
    <w:p w14:paraId="569E590E" w14:textId="77777777" w:rsidR="00CD5A39" w:rsidRPr="00D36CB2" w:rsidRDefault="00CD5A39" w:rsidP="00CD5A39">
      <w:pPr>
        <w:rPr>
          <w:rFonts w:asciiTheme="minorHAnsi" w:eastAsia="Calibri" w:hAnsiTheme="minorHAnsi" w:cs="Calibri"/>
          <w:b/>
          <w:bCs/>
          <w:sz w:val="20"/>
        </w:rPr>
      </w:pPr>
      <w:r w:rsidRPr="00D36CB2">
        <w:rPr>
          <w:rFonts w:asciiTheme="minorHAnsi" w:eastAsia="Calibri" w:hAnsiTheme="minorHAnsi" w:cs="Calibri"/>
          <w:b/>
          <w:bCs/>
          <w:sz w:val="20"/>
        </w:rPr>
        <w:t>Stewardship</w:t>
      </w:r>
    </w:p>
    <w:p w14:paraId="13CB63A7" w14:textId="77777777" w:rsidR="00CD5A39" w:rsidRPr="00D36CB2" w:rsidRDefault="00CD5A39" w:rsidP="00324F93">
      <w:pPr>
        <w:numPr>
          <w:ilvl w:val="0"/>
          <w:numId w:val="18"/>
        </w:numPr>
        <w:rPr>
          <w:rFonts w:asciiTheme="minorHAnsi" w:eastAsia="Calibri" w:hAnsiTheme="minorHAnsi" w:cs="Calibri"/>
          <w:bCs/>
          <w:sz w:val="20"/>
        </w:rPr>
      </w:pPr>
      <w:r w:rsidRPr="00D36CB2">
        <w:rPr>
          <w:rFonts w:asciiTheme="minorHAnsi" w:eastAsia="Calibri" w:hAnsiTheme="minorHAnsi" w:cs="Calibri"/>
          <w:bCs/>
          <w:sz w:val="20"/>
        </w:rPr>
        <w:t>“How have you demonstrated stewardship—serving others while protecting organizational resources?”</w:t>
      </w:r>
    </w:p>
    <w:p w14:paraId="7CBAB0EA" w14:textId="77777777" w:rsidR="00CD5A39" w:rsidRPr="00D36CB2" w:rsidRDefault="00CD5A39" w:rsidP="00324F93">
      <w:pPr>
        <w:pStyle w:val="ListParagraph"/>
        <w:numPr>
          <w:ilvl w:val="0"/>
          <w:numId w:val="18"/>
        </w:numPr>
        <w:spacing w:line="300" w:lineRule="atLeast"/>
        <w:rPr>
          <w:rFonts w:eastAsia="Times New Roman" w:cs="Segoe UI"/>
          <w:color w:val="auto"/>
          <w14:ligatures w14:val="none"/>
        </w:rPr>
      </w:pPr>
      <w:r w:rsidRPr="00D36CB2">
        <w:rPr>
          <w:rFonts w:eastAsia="Times New Roman" w:cs="Segoe UI"/>
          <w:color w:val="auto"/>
          <w14:ligatures w14:val="none"/>
        </w:rPr>
        <w:t>“How would you prioritize resource allocation in a global organization with limited funding?”</w:t>
      </w:r>
    </w:p>
    <w:p w14:paraId="21220A81" w14:textId="77777777" w:rsidR="00CD5A39" w:rsidRPr="00D36CB2" w:rsidRDefault="00CD5A39" w:rsidP="00CD5A39">
      <w:pPr>
        <w:rPr>
          <w:rFonts w:asciiTheme="minorHAnsi" w:eastAsia="Calibri" w:hAnsiTheme="minorHAnsi" w:cs="Calibri"/>
          <w:b/>
          <w:bCs/>
          <w:sz w:val="20"/>
        </w:rPr>
      </w:pPr>
      <w:r w:rsidRPr="00D36CB2">
        <w:rPr>
          <w:rFonts w:asciiTheme="minorHAnsi" w:eastAsia="Calibri" w:hAnsiTheme="minorHAnsi" w:cs="Calibri"/>
          <w:b/>
          <w:bCs/>
          <w:sz w:val="20"/>
        </w:rPr>
        <w:t>Diversity of Thought</w:t>
      </w:r>
    </w:p>
    <w:p w14:paraId="31F9B654" w14:textId="77777777" w:rsidR="00CD5A39" w:rsidRPr="00D36CB2" w:rsidRDefault="00CD5A39" w:rsidP="00324F93">
      <w:pPr>
        <w:numPr>
          <w:ilvl w:val="0"/>
          <w:numId w:val="19"/>
        </w:numPr>
        <w:rPr>
          <w:rFonts w:asciiTheme="minorHAnsi" w:eastAsia="Calibri" w:hAnsiTheme="minorHAnsi" w:cs="Calibri"/>
          <w:bCs/>
          <w:sz w:val="20"/>
        </w:rPr>
      </w:pPr>
      <w:r w:rsidRPr="00D36CB2">
        <w:rPr>
          <w:rFonts w:asciiTheme="minorHAnsi" w:eastAsia="Calibri" w:hAnsiTheme="minorHAnsi" w:cs="Calibri"/>
          <w:bCs/>
          <w:sz w:val="20"/>
        </w:rPr>
        <w:t>“How do you ensure differing viewpoints are heard and integrated?”</w:t>
      </w:r>
    </w:p>
    <w:p w14:paraId="53D48896" w14:textId="77777777" w:rsidR="00CD5A39" w:rsidRPr="00D36CB2" w:rsidRDefault="00CD5A39" w:rsidP="00CD5A39">
      <w:pPr>
        <w:rPr>
          <w:rFonts w:asciiTheme="minorHAnsi" w:eastAsia="Calibri" w:hAnsiTheme="minorHAnsi" w:cs="Calibri"/>
          <w:b/>
          <w:bCs/>
          <w:sz w:val="20"/>
        </w:rPr>
      </w:pPr>
      <w:r w:rsidRPr="00D36CB2">
        <w:rPr>
          <w:rFonts w:asciiTheme="minorHAnsi" w:eastAsia="Calibri" w:hAnsiTheme="minorHAnsi" w:cs="Calibri"/>
          <w:b/>
          <w:bCs/>
          <w:sz w:val="20"/>
        </w:rPr>
        <w:t>Organizational Growth</w:t>
      </w:r>
    </w:p>
    <w:p w14:paraId="1B88B4B1" w14:textId="77777777" w:rsidR="00CD5A39" w:rsidRPr="00D36CB2" w:rsidRDefault="00CD5A39" w:rsidP="00324F93">
      <w:pPr>
        <w:numPr>
          <w:ilvl w:val="0"/>
          <w:numId w:val="20"/>
        </w:numPr>
        <w:rPr>
          <w:rFonts w:asciiTheme="minorHAnsi" w:eastAsia="Calibri" w:hAnsiTheme="minorHAnsi" w:cs="Calibri"/>
          <w:bCs/>
          <w:sz w:val="20"/>
        </w:rPr>
      </w:pPr>
      <w:r w:rsidRPr="00D36CB2">
        <w:rPr>
          <w:rFonts w:asciiTheme="minorHAnsi" w:eastAsia="Calibri" w:hAnsiTheme="minorHAnsi" w:cs="Calibri"/>
          <w:bCs/>
          <w:sz w:val="20"/>
        </w:rPr>
        <w:t>“Describe your role in growing a program, membership, or initiative.”</w:t>
      </w:r>
    </w:p>
    <w:p w14:paraId="6688A7BD" w14:textId="77777777" w:rsidR="00CD5A39" w:rsidRPr="00D36CB2" w:rsidRDefault="00CD5A39" w:rsidP="00324F93">
      <w:pPr>
        <w:pStyle w:val="ListParagraph"/>
        <w:numPr>
          <w:ilvl w:val="0"/>
          <w:numId w:val="20"/>
        </w:numPr>
        <w:spacing w:line="300" w:lineRule="atLeast"/>
        <w:rPr>
          <w:rFonts w:eastAsia="Times New Roman" w:cs="Segoe UI"/>
          <w:color w:val="auto"/>
          <w14:ligatures w14:val="none"/>
        </w:rPr>
      </w:pPr>
      <w:r w:rsidRPr="00D36CB2">
        <w:rPr>
          <w:rFonts w:eastAsia="Times New Roman" w:cs="Segoe UI"/>
          <w:color w:val="auto"/>
          <w14:ligatures w14:val="none"/>
        </w:rPr>
        <w:t>“What role should digital transformation play in advancing the organization’s mission?”</w:t>
      </w:r>
    </w:p>
    <w:p w14:paraId="2397FBC4" w14:textId="77777777" w:rsidR="00CD5A39" w:rsidRPr="00D36CB2" w:rsidRDefault="00CD5A39" w:rsidP="00324F93">
      <w:pPr>
        <w:pStyle w:val="ListParagraph"/>
        <w:numPr>
          <w:ilvl w:val="0"/>
          <w:numId w:val="20"/>
        </w:numPr>
        <w:spacing w:line="300" w:lineRule="atLeast"/>
        <w:rPr>
          <w:rFonts w:eastAsia="Times New Roman" w:cs="Segoe UI"/>
          <w:color w:val="auto"/>
          <w14:ligatures w14:val="none"/>
        </w:rPr>
      </w:pPr>
      <w:r w:rsidRPr="00D36CB2">
        <w:rPr>
          <w:rFonts w:eastAsia="Times New Roman" w:cs="Segoe UI"/>
          <w:color w:val="auto"/>
          <w14:ligatures w14:val="none"/>
        </w:rPr>
        <w:t>“What do you see as the organization’s biggest opportunity?”</w:t>
      </w:r>
    </w:p>
    <w:p w14:paraId="18A25C95" w14:textId="77777777" w:rsidR="00CD5A39" w:rsidRPr="00D36CB2" w:rsidRDefault="00CD5A39" w:rsidP="00CD5A39">
      <w:pPr>
        <w:rPr>
          <w:rFonts w:asciiTheme="minorHAnsi" w:eastAsia="Calibri" w:hAnsiTheme="minorHAnsi" w:cs="Calibri"/>
          <w:b/>
          <w:bCs/>
          <w:sz w:val="20"/>
        </w:rPr>
      </w:pPr>
      <w:r w:rsidRPr="00D36CB2">
        <w:rPr>
          <w:rFonts w:asciiTheme="minorHAnsi" w:eastAsia="Calibri" w:hAnsiTheme="minorHAnsi" w:cs="Calibri"/>
          <w:b/>
          <w:bCs/>
          <w:sz w:val="20"/>
        </w:rPr>
        <w:t>Governance &amp; Board Role</w:t>
      </w:r>
    </w:p>
    <w:p w14:paraId="27C67375" w14:textId="77777777" w:rsidR="00CD5A39" w:rsidRPr="00D36CB2" w:rsidRDefault="00CD5A39" w:rsidP="00324F93">
      <w:pPr>
        <w:numPr>
          <w:ilvl w:val="0"/>
          <w:numId w:val="21"/>
        </w:numPr>
        <w:rPr>
          <w:rFonts w:asciiTheme="minorHAnsi" w:eastAsia="Calibri" w:hAnsiTheme="minorHAnsi" w:cs="Calibri"/>
          <w:bCs/>
          <w:sz w:val="20"/>
        </w:rPr>
      </w:pPr>
      <w:r w:rsidRPr="00D36CB2">
        <w:rPr>
          <w:rFonts w:asciiTheme="minorHAnsi" w:eastAsia="Calibri" w:hAnsiTheme="minorHAnsi" w:cs="Calibri"/>
          <w:bCs/>
          <w:sz w:val="20"/>
        </w:rPr>
        <w:t>“What is the difference between governance and operations?”</w:t>
      </w:r>
    </w:p>
    <w:p w14:paraId="479FC2CC" w14:textId="0348133E" w:rsidR="00CD5A39" w:rsidRPr="00D36CB2" w:rsidRDefault="00CD5A39" w:rsidP="00CD5A39">
      <w:pPr>
        <w:rPr>
          <w:rFonts w:asciiTheme="minorHAnsi" w:eastAsia="Calibri" w:hAnsiTheme="minorHAnsi" w:cs="Calibri"/>
          <w:b/>
          <w:bCs/>
          <w:sz w:val="20"/>
        </w:rPr>
      </w:pPr>
    </w:p>
    <w:p w14:paraId="03B4BC12" w14:textId="5E58BAD2" w:rsidR="00CD5A39" w:rsidRPr="00D36CB2" w:rsidRDefault="00CD5A39">
      <w:pPr>
        <w:spacing w:after="160" w:line="278" w:lineRule="auto"/>
        <w:rPr>
          <w:rFonts w:asciiTheme="minorHAnsi" w:eastAsia="Calibri" w:hAnsiTheme="minorHAnsi" w:cs="Calibri"/>
          <w:bCs/>
          <w:sz w:val="18"/>
          <w:szCs w:val="18"/>
        </w:rPr>
      </w:pPr>
      <w:r w:rsidRPr="00D36CB2">
        <w:rPr>
          <w:rFonts w:asciiTheme="minorHAnsi" w:eastAsia="Calibri" w:hAnsiTheme="minorHAnsi" w:cs="Calibri"/>
          <w:bCs/>
          <w:sz w:val="18"/>
          <w:szCs w:val="18"/>
        </w:rPr>
        <w:br w:type="page"/>
      </w:r>
    </w:p>
    <w:p w14:paraId="07D96130" w14:textId="210F9C4D" w:rsidR="003D7342" w:rsidRPr="002E5825" w:rsidRDefault="003D7342" w:rsidP="003D7342">
      <w:pPr>
        <w:pStyle w:val="TitleLong"/>
      </w:pPr>
      <w:r>
        <w:lastRenderedPageBreak/>
        <w:t>Candidate Application</w:t>
      </w:r>
      <w:r w:rsidR="00EE3B6E">
        <w:t xml:space="preserve"> – Due </w:t>
      </w:r>
      <w:r w:rsidR="00C6388F">
        <w:t>October 2, 2026</w:t>
      </w:r>
    </w:p>
    <w:p w14:paraId="07C25CB6" w14:textId="77777777" w:rsidR="00CD5A39" w:rsidRPr="002F7D35" w:rsidRDefault="00CD5A39" w:rsidP="00CD5A39">
      <w:pPr>
        <w:outlineLvl w:val="0"/>
        <w:rPr>
          <w:rFonts w:ascii="Aptos" w:hAnsi="Aptos"/>
          <w:sz w:val="16"/>
        </w:rPr>
      </w:pPr>
    </w:p>
    <w:p w14:paraId="466B7913" w14:textId="61BC2774" w:rsidR="00CD5A39" w:rsidRPr="002F7D35" w:rsidRDefault="00CD5A39" w:rsidP="00CD5A39">
      <w:pPr>
        <w:pStyle w:val="EnvelopeReturn"/>
        <w:tabs>
          <w:tab w:val="left" w:leader="underscore" w:pos="4320"/>
          <w:tab w:val="left" w:pos="5040"/>
          <w:tab w:val="left" w:leader="underscore" w:pos="6480"/>
          <w:tab w:val="left" w:leader="underscore" w:pos="9360"/>
        </w:tabs>
        <w:rPr>
          <w:rFonts w:ascii="Aptos" w:hAnsi="Aptos"/>
        </w:rPr>
      </w:pPr>
      <w:r w:rsidRPr="002F7D35">
        <w:rPr>
          <w:rFonts w:ascii="Aptos" w:hAnsi="Aptos"/>
        </w:rPr>
        <w:t>Name &amp; Credentials (Educational/Licensure/Certification) _____________________________________________________</w:t>
      </w:r>
    </w:p>
    <w:p w14:paraId="2410A845" w14:textId="77777777" w:rsidR="00CD5A39" w:rsidRPr="002F7D35" w:rsidRDefault="00CD5A39" w:rsidP="00CD5A39">
      <w:pPr>
        <w:pStyle w:val="EnvelopeReturn"/>
        <w:tabs>
          <w:tab w:val="left" w:leader="underscore" w:pos="4320"/>
          <w:tab w:val="left" w:pos="5040"/>
          <w:tab w:val="left" w:leader="underscore" w:pos="6480"/>
          <w:tab w:val="left" w:leader="underscore" w:pos="9360"/>
        </w:tabs>
        <w:rPr>
          <w:rFonts w:ascii="Aptos" w:hAnsi="Aptos"/>
          <w:sz w:val="12"/>
        </w:rPr>
      </w:pPr>
    </w:p>
    <w:p w14:paraId="2E1414CB" w14:textId="0FF5FAAE" w:rsidR="00CD5A39" w:rsidRPr="002F7D35" w:rsidRDefault="00CD5A39" w:rsidP="00CD5A39">
      <w:pPr>
        <w:pStyle w:val="EnvelopeReturn"/>
        <w:tabs>
          <w:tab w:val="left" w:leader="underscore" w:pos="4320"/>
          <w:tab w:val="left" w:pos="5040"/>
          <w:tab w:val="left" w:leader="underscore" w:pos="6480"/>
          <w:tab w:val="left" w:leader="underscore" w:pos="9360"/>
        </w:tabs>
        <w:rPr>
          <w:rFonts w:ascii="Aptos" w:hAnsi="Aptos"/>
        </w:rPr>
      </w:pPr>
      <w:r w:rsidRPr="002F7D35">
        <w:rPr>
          <w:rFonts w:ascii="Aptos" w:hAnsi="Aptos"/>
        </w:rPr>
        <w:t>Primary E-mail _________________________________________  Alternate E-mail ____________________________________</w:t>
      </w:r>
    </w:p>
    <w:p w14:paraId="536E6C4A" w14:textId="77777777" w:rsidR="00CD5A39" w:rsidRPr="002F7D35" w:rsidRDefault="00CD5A39" w:rsidP="00CD5A39">
      <w:pPr>
        <w:pStyle w:val="EnvelopeReturn"/>
        <w:tabs>
          <w:tab w:val="left" w:leader="underscore" w:pos="4320"/>
          <w:tab w:val="left" w:pos="5040"/>
          <w:tab w:val="left" w:leader="underscore" w:pos="6480"/>
          <w:tab w:val="left" w:leader="underscore" w:pos="9360"/>
        </w:tabs>
        <w:rPr>
          <w:rFonts w:ascii="Aptos" w:hAnsi="Aptos"/>
          <w:sz w:val="12"/>
        </w:rPr>
      </w:pPr>
    </w:p>
    <w:p w14:paraId="4E3D23BB" w14:textId="63C42D8B" w:rsidR="00CD5A39" w:rsidRPr="002F7D35" w:rsidRDefault="00CD5A39" w:rsidP="00CD5A39">
      <w:pPr>
        <w:pStyle w:val="EnvelopeReturn"/>
        <w:tabs>
          <w:tab w:val="left" w:leader="underscore" w:pos="4320"/>
          <w:tab w:val="left" w:pos="5040"/>
          <w:tab w:val="left" w:leader="underscore" w:pos="6480"/>
          <w:tab w:val="left" w:leader="underscore" w:pos="9360"/>
        </w:tabs>
        <w:rPr>
          <w:rFonts w:ascii="Aptos" w:hAnsi="Aptos"/>
        </w:rPr>
      </w:pPr>
      <w:r w:rsidRPr="002F7D35">
        <w:rPr>
          <w:rFonts w:ascii="Aptos" w:hAnsi="Aptos"/>
        </w:rPr>
        <w:t>Employer __________________________________________________ Current Position __________________________________</w:t>
      </w:r>
    </w:p>
    <w:p w14:paraId="1A909667" w14:textId="77777777" w:rsidR="00CD5A39" w:rsidRPr="002F7D35" w:rsidRDefault="00CD5A39" w:rsidP="00CD5A39">
      <w:pPr>
        <w:pStyle w:val="EnvelopeReturn"/>
        <w:tabs>
          <w:tab w:val="left" w:leader="underscore" w:pos="4320"/>
          <w:tab w:val="left" w:pos="5040"/>
          <w:tab w:val="left" w:leader="underscore" w:pos="6480"/>
          <w:tab w:val="left" w:leader="underscore" w:pos="9360"/>
        </w:tabs>
        <w:rPr>
          <w:rFonts w:ascii="Aptos" w:hAnsi="Aptos"/>
          <w:sz w:val="12"/>
        </w:rPr>
      </w:pPr>
    </w:p>
    <w:p w14:paraId="37E69C40" w14:textId="77777777" w:rsidR="00CD5A39" w:rsidRPr="002F7D35" w:rsidRDefault="00CD5A39" w:rsidP="00CD5A39">
      <w:pPr>
        <w:pStyle w:val="EnvelopeReturn"/>
        <w:tabs>
          <w:tab w:val="left" w:leader="underscore" w:pos="4320"/>
          <w:tab w:val="left" w:pos="5040"/>
          <w:tab w:val="left" w:leader="underscore" w:pos="6480"/>
          <w:tab w:val="left" w:leader="underscore" w:pos="9360"/>
        </w:tabs>
        <w:rPr>
          <w:rFonts w:ascii="Aptos" w:hAnsi="Aptos"/>
        </w:rPr>
      </w:pPr>
      <w:r w:rsidRPr="002F7D35">
        <w:rPr>
          <w:rFonts w:ascii="Aptos" w:hAnsi="Aptos"/>
        </w:rPr>
        <w:t xml:space="preserve">Chapter Affiliation(s) __________________________________________________ </w:t>
      </w:r>
    </w:p>
    <w:p w14:paraId="25050AE2" w14:textId="77777777" w:rsidR="00CD5A39" w:rsidRPr="002F7D35" w:rsidRDefault="00CD5A39" w:rsidP="00CD5A39">
      <w:pPr>
        <w:pStyle w:val="EnvelopeReturn"/>
        <w:tabs>
          <w:tab w:val="left" w:leader="underscore" w:pos="4320"/>
          <w:tab w:val="left" w:pos="5040"/>
          <w:tab w:val="left" w:leader="underscore" w:pos="6480"/>
          <w:tab w:val="left" w:leader="underscore" w:pos="9360"/>
        </w:tabs>
        <w:rPr>
          <w:rFonts w:ascii="Aptos" w:hAnsi="Aptos"/>
        </w:rPr>
      </w:pPr>
    </w:p>
    <w:p w14:paraId="4D7F4C74" w14:textId="597DF8AF" w:rsidR="00CD5A39" w:rsidRDefault="00CD5A39" w:rsidP="00CD5A39">
      <w:pPr>
        <w:pStyle w:val="EnvelopeReturn"/>
        <w:tabs>
          <w:tab w:val="left" w:leader="underscore" w:pos="4320"/>
          <w:tab w:val="left" w:pos="5040"/>
          <w:tab w:val="left" w:leader="underscore" w:pos="6480"/>
          <w:tab w:val="left" w:leader="underscore" w:pos="9360"/>
        </w:tabs>
        <w:rPr>
          <w:rFonts w:ascii="Aptos" w:hAnsi="Aptos"/>
        </w:rPr>
      </w:pPr>
      <w:r w:rsidRPr="002F7D35">
        <w:rPr>
          <w:rFonts w:ascii="Aptos" w:hAnsi="Aptos"/>
        </w:rPr>
        <w:t>Leadership/Representation/Committee Participation within AAOHN or AAOHN Chapters _____________________________________________________________________________________________________________</w:t>
      </w:r>
    </w:p>
    <w:p w14:paraId="27A4DB81" w14:textId="77777777" w:rsidR="00CD5A39" w:rsidRDefault="00CD5A39" w:rsidP="00CD5A39">
      <w:pPr>
        <w:pStyle w:val="EnvelopeReturn"/>
        <w:tabs>
          <w:tab w:val="left" w:leader="underscore" w:pos="4320"/>
          <w:tab w:val="left" w:pos="5040"/>
          <w:tab w:val="left" w:leader="underscore" w:pos="6480"/>
          <w:tab w:val="left" w:leader="underscore" w:pos="9360"/>
        </w:tabs>
        <w:rPr>
          <w:rFonts w:ascii="Aptos" w:hAnsi="Aptos"/>
        </w:rPr>
      </w:pPr>
    </w:p>
    <w:p w14:paraId="7A85A3C6" w14:textId="3F98C6D7" w:rsidR="00CD5A39" w:rsidRPr="00684519" w:rsidRDefault="00CD5A39" w:rsidP="00CD5A39">
      <w:pPr>
        <w:pStyle w:val="EnvelopeReturn"/>
        <w:tabs>
          <w:tab w:val="left" w:leader="underscore" w:pos="4320"/>
          <w:tab w:val="left" w:pos="5040"/>
          <w:tab w:val="left" w:leader="underscore" w:pos="6480"/>
          <w:tab w:val="left" w:leader="underscore" w:pos="9360"/>
        </w:tabs>
        <w:rPr>
          <w:rFonts w:ascii="Aptos" w:hAnsi="Aptos"/>
        </w:rPr>
      </w:pPr>
      <w:r w:rsidRPr="002F7D35">
        <w:rPr>
          <w:rFonts w:ascii="Aptos" w:hAnsi="Aptos"/>
        </w:rPr>
        <w:t>_________________________</w:t>
      </w:r>
      <w:r>
        <w:rPr>
          <w:rFonts w:ascii="Aptos" w:hAnsi="Aptos"/>
        </w:rPr>
        <w:t>____________________________________________________________________________________</w:t>
      </w:r>
    </w:p>
    <w:p w14:paraId="73E8E0CE" w14:textId="77777777" w:rsidR="00CD5A39" w:rsidRPr="002F7D35" w:rsidRDefault="00CD5A39" w:rsidP="00CD5A39">
      <w:pPr>
        <w:pStyle w:val="EnvelopeReturn"/>
        <w:tabs>
          <w:tab w:val="left" w:leader="underscore" w:pos="9360"/>
        </w:tabs>
        <w:rPr>
          <w:rFonts w:ascii="Aptos" w:hAnsi="Aptos"/>
          <w:sz w:val="12"/>
        </w:rPr>
      </w:pPr>
    </w:p>
    <w:p w14:paraId="48054508" w14:textId="77777777" w:rsidR="00CD5A39" w:rsidRPr="002F7D35" w:rsidRDefault="00CD5A39" w:rsidP="00CD5A39">
      <w:pPr>
        <w:pStyle w:val="EnvelopeReturn"/>
        <w:tabs>
          <w:tab w:val="left" w:leader="underscore" w:pos="9360"/>
        </w:tabs>
        <w:rPr>
          <w:rFonts w:ascii="Aptos" w:hAnsi="Aptos"/>
        </w:rPr>
      </w:pPr>
      <w:r w:rsidRPr="002F7D35">
        <w:rPr>
          <w:rFonts w:ascii="Aptos" w:hAnsi="Aptos"/>
        </w:rPr>
        <w:t>Honors/Awards Received ______________________________________________________________________________________</w:t>
      </w:r>
      <w:r>
        <w:rPr>
          <w:rFonts w:ascii="Aptos" w:hAnsi="Aptos"/>
        </w:rPr>
        <w:t>_______</w:t>
      </w:r>
    </w:p>
    <w:p w14:paraId="0D362A09" w14:textId="77777777" w:rsidR="00CD5A39" w:rsidRPr="002F7D35" w:rsidRDefault="00CD5A39" w:rsidP="00CD5A39">
      <w:pPr>
        <w:pStyle w:val="EnvelopeReturn"/>
        <w:tabs>
          <w:tab w:val="left" w:leader="underscore" w:pos="4320"/>
          <w:tab w:val="left" w:pos="5040"/>
          <w:tab w:val="left" w:leader="underscore" w:pos="6480"/>
          <w:tab w:val="left" w:leader="underscore" w:pos="9360"/>
        </w:tabs>
        <w:rPr>
          <w:rFonts w:ascii="Aptos" w:hAnsi="Aptos"/>
          <w:sz w:val="12"/>
        </w:rPr>
      </w:pPr>
    </w:p>
    <w:p w14:paraId="71F764D9" w14:textId="0A426BA1" w:rsidR="00CD5A39" w:rsidRPr="002F7D35" w:rsidRDefault="00CD5A39" w:rsidP="00CD5A39">
      <w:pPr>
        <w:pStyle w:val="EnvelopeReturn"/>
        <w:tabs>
          <w:tab w:val="left" w:leader="underscore" w:pos="4320"/>
          <w:tab w:val="left" w:pos="5040"/>
          <w:tab w:val="left" w:leader="underscore" w:pos="6480"/>
          <w:tab w:val="left" w:leader="underscore" w:pos="9360"/>
        </w:tabs>
        <w:rPr>
          <w:rFonts w:ascii="Aptos" w:hAnsi="Aptos"/>
          <w:sz w:val="12"/>
        </w:rPr>
      </w:pPr>
      <w:r w:rsidRPr="002F7D35">
        <w:rPr>
          <w:rFonts w:ascii="Aptos" w:hAnsi="Aptos"/>
        </w:rPr>
        <w:t>______________________________________________________________________________________________________</w:t>
      </w:r>
      <w:r>
        <w:rPr>
          <w:rFonts w:ascii="Aptos" w:hAnsi="Aptos"/>
        </w:rPr>
        <w:t>_______</w:t>
      </w:r>
    </w:p>
    <w:p w14:paraId="3AE4C0E8" w14:textId="77777777" w:rsidR="00CD5A39" w:rsidRPr="002F7D35" w:rsidRDefault="00CD5A39" w:rsidP="00CD5A39">
      <w:pPr>
        <w:pStyle w:val="EnvelopeReturn"/>
        <w:tabs>
          <w:tab w:val="left" w:leader="underscore" w:pos="9360"/>
        </w:tabs>
        <w:rPr>
          <w:rFonts w:ascii="Aptos" w:hAnsi="Aptos"/>
          <w:sz w:val="12"/>
        </w:rPr>
      </w:pPr>
    </w:p>
    <w:p w14:paraId="74C969A8" w14:textId="77777777" w:rsidR="00CD5A39" w:rsidRPr="002F7D35" w:rsidRDefault="00CD5A39" w:rsidP="00CD5A39">
      <w:pPr>
        <w:pStyle w:val="EnvelopeReturn"/>
        <w:tabs>
          <w:tab w:val="left" w:leader="underscore" w:pos="9360"/>
        </w:tabs>
        <w:rPr>
          <w:rFonts w:ascii="Aptos" w:hAnsi="Aptos"/>
          <w:sz w:val="12"/>
        </w:rPr>
      </w:pPr>
    </w:p>
    <w:p w14:paraId="6DE74904" w14:textId="77777777" w:rsidR="00CD5A39" w:rsidRPr="002F7D35" w:rsidRDefault="00CD5A39" w:rsidP="00CD5A39">
      <w:pPr>
        <w:tabs>
          <w:tab w:val="left" w:leader="underscore" w:pos="9360"/>
        </w:tabs>
        <w:rPr>
          <w:rFonts w:ascii="Aptos" w:hAnsi="Aptos"/>
          <w:sz w:val="20"/>
        </w:rPr>
      </w:pPr>
      <w:r w:rsidRPr="002F7D35">
        <w:rPr>
          <w:rFonts w:ascii="Aptos" w:hAnsi="Aptos"/>
          <w:sz w:val="20"/>
        </w:rPr>
        <w:t xml:space="preserve">Mailing Address </w:t>
      </w:r>
      <w:r w:rsidRPr="002F7D35">
        <w:rPr>
          <w:rFonts w:ascii="Aptos" w:hAnsi="Aptos"/>
          <w:sz w:val="20"/>
        </w:rPr>
        <w:tab/>
      </w:r>
    </w:p>
    <w:p w14:paraId="5CE90960" w14:textId="77777777" w:rsidR="00CD5A39" w:rsidRPr="002F7D35" w:rsidRDefault="00CD5A39" w:rsidP="00CD5A39">
      <w:pPr>
        <w:tabs>
          <w:tab w:val="left" w:leader="underscore" w:pos="3240"/>
          <w:tab w:val="left" w:pos="3420"/>
          <w:tab w:val="left" w:leader="underscore" w:pos="5040"/>
          <w:tab w:val="right" w:leader="underscore" w:pos="6840"/>
          <w:tab w:val="left" w:pos="7020"/>
          <w:tab w:val="left" w:leader="underscore" w:pos="9360"/>
        </w:tabs>
        <w:rPr>
          <w:rFonts w:ascii="Aptos" w:hAnsi="Aptos"/>
          <w:sz w:val="12"/>
        </w:rPr>
      </w:pPr>
    </w:p>
    <w:p w14:paraId="73198981" w14:textId="7AB7D701" w:rsidR="00CD5A39" w:rsidRPr="002F7D35" w:rsidRDefault="00CD5A39" w:rsidP="00CD5A39">
      <w:pPr>
        <w:tabs>
          <w:tab w:val="left" w:leader="underscore" w:pos="3240"/>
          <w:tab w:val="left" w:pos="3420"/>
          <w:tab w:val="left" w:leader="underscore" w:pos="5040"/>
          <w:tab w:val="right" w:leader="underscore" w:pos="6840"/>
          <w:tab w:val="left" w:pos="7020"/>
          <w:tab w:val="left" w:leader="underscore" w:pos="9360"/>
        </w:tabs>
        <w:rPr>
          <w:rFonts w:ascii="Aptos" w:hAnsi="Aptos"/>
          <w:sz w:val="20"/>
        </w:rPr>
      </w:pPr>
      <w:r w:rsidRPr="002F7D35">
        <w:rPr>
          <w:rFonts w:ascii="Aptos" w:hAnsi="Aptos"/>
          <w:sz w:val="20"/>
        </w:rPr>
        <w:t>Primary Phone ________________________________________  Secondary Phone _____________________________________</w:t>
      </w:r>
    </w:p>
    <w:p w14:paraId="30C38556" w14:textId="77777777" w:rsidR="00CD5A39" w:rsidRPr="002F7D35" w:rsidRDefault="00CD5A39" w:rsidP="00CD5A39">
      <w:pPr>
        <w:tabs>
          <w:tab w:val="left" w:leader="underscore" w:pos="1440"/>
          <w:tab w:val="right" w:leader="underscore" w:pos="9360"/>
        </w:tabs>
        <w:jc w:val="center"/>
        <w:rPr>
          <w:rFonts w:ascii="Aptos" w:hAnsi="Aptos"/>
          <w:sz w:val="12"/>
        </w:rPr>
      </w:pPr>
    </w:p>
    <w:p w14:paraId="57DF1101" w14:textId="787EBA69" w:rsidR="00CD5A39" w:rsidRDefault="00CD5A39" w:rsidP="00CD5A39">
      <w:pPr>
        <w:tabs>
          <w:tab w:val="left" w:leader="underscore" w:pos="1440"/>
          <w:tab w:val="right" w:leader="underscore" w:pos="9360"/>
        </w:tabs>
        <w:rPr>
          <w:rFonts w:ascii="Aptos" w:hAnsi="Aptos"/>
          <w:sz w:val="20"/>
        </w:rPr>
      </w:pPr>
      <w:r>
        <w:rPr>
          <w:rFonts w:ascii="Aptos" w:hAnsi="Aptos"/>
          <w:sz w:val="20"/>
        </w:rPr>
        <w:t xml:space="preserve">2027 Board Position </w:t>
      </w:r>
      <w:r w:rsidR="005E131C">
        <w:rPr>
          <w:rFonts w:ascii="Aptos" w:hAnsi="Aptos"/>
          <w:sz w:val="20"/>
        </w:rPr>
        <w:t xml:space="preserve">you are applying for: </w:t>
      </w:r>
      <w:r w:rsidR="005E131C" w:rsidRPr="005E131C">
        <w:rPr>
          <w:rFonts w:ascii="Aptos" w:hAnsi="Aptos"/>
          <w:i/>
          <w:iCs/>
          <w:sz w:val="18"/>
          <w:szCs w:val="18"/>
        </w:rPr>
        <w:t>(please select one)</w:t>
      </w:r>
      <w:r w:rsidRPr="005E131C">
        <w:rPr>
          <w:rFonts w:ascii="Aptos" w:hAnsi="Aptos"/>
          <w:sz w:val="18"/>
          <w:szCs w:val="18"/>
        </w:rPr>
        <w:t xml:space="preserve"> </w:t>
      </w:r>
    </w:p>
    <w:p w14:paraId="4ED71AE1" w14:textId="3609272E" w:rsidR="00CD5A39" w:rsidRDefault="00CD5A39" w:rsidP="00324F93">
      <w:pPr>
        <w:pStyle w:val="ListParagraph"/>
        <w:numPr>
          <w:ilvl w:val="0"/>
          <w:numId w:val="22"/>
        </w:numPr>
        <w:tabs>
          <w:tab w:val="left" w:leader="underscore" w:pos="1440"/>
          <w:tab w:val="right" w:leader="underscore" w:pos="9360"/>
        </w:tabs>
        <w:rPr>
          <w:rFonts w:ascii="Aptos" w:hAnsi="Aptos"/>
        </w:rPr>
      </w:pPr>
      <w:r>
        <w:rPr>
          <w:rFonts w:ascii="Aptos" w:hAnsi="Aptos"/>
        </w:rPr>
        <w:t>President-Elect</w:t>
      </w:r>
    </w:p>
    <w:p w14:paraId="23FBC03F" w14:textId="7F37484F" w:rsidR="00CD5A39" w:rsidRDefault="00CD5A39" w:rsidP="00324F93">
      <w:pPr>
        <w:pStyle w:val="ListParagraph"/>
        <w:numPr>
          <w:ilvl w:val="0"/>
          <w:numId w:val="22"/>
        </w:numPr>
        <w:tabs>
          <w:tab w:val="left" w:leader="underscore" w:pos="1440"/>
          <w:tab w:val="right" w:leader="underscore" w:pos="9360"/>
        </w:tabs>
        <w:rPr>
          <w:rFonts w:ascii="Aptos" w:hAnsi="Aptos"/>
        </w:rPr>
      </w:pPr>
      <w:r>
        <w:rPr>
          <w:rFonts w:ascii="Aptos" w:hAnsi="Aptos"/>
        </w:rPr>
        <w:t xml:space="preserve">Secretary </w:t>
      </w:r>
    </w:p>
    <w:p w14:paraId="0F2C62C9" w14:textId="6975CE12" w:rsidR="00CD5A39" w:rsidRDefault="00CD5A39" w:rsidP="00324F93">
      <w:pPr>
        <w:pStyle w:val="ListParagraph"/>
        <w:numPr>
          <w:ilvl w:val="0"/>
          <w:numId w:val="22"/>
        </w:numPr>
        <w:tabs>
          <w:tab w:val="left" w:leader="underscore" w:pos="1440"/>
          <w:tab w:val="right" w:leader="underscore" w:pos="9360"/>
        </w:tabs>
        <w:rPr>
          <w:rFonts w:ascii="Aptos" w:hAnsi="Aptos"/>
        </w:rPr>
      </w:pPr>
      <w:r>
        <w:rPr>
          <w:rFonts w:ascii="Aptos" w:hAnsi="Aptos"/>
        </w:rPr>
        <w:t>Director- West Region</w:t>
      </w:r>
    </w:p>
    <w:p w14:paraId="37A22EF6" w14:textId="1E309E44" w:rsidR="00CD5A39" w:rsidRDefault="00CD5A39" w:rsidP="00324F93">
      <w:pPr>
        <w:pStyle w:val="ListParagraph"/>
        <w:numPr>
          <w:ilvl w:val="0"/>
          <w:numId w:val="22"/>
        </w:numPr>
        <w:tabs>
          <w:tab w:val="left" w:leader="underscore" w:pos="1440"/>
          <w:tab w:val="right" w:leader="underscore" w:pos="9360"/>
        </w:tabs>
        <w:rPr>
          <w:rFonts w:ascii="Aptos" w:hAnsi="Aptos"/>
        </w:rPr>
      </w:pPr>
      <w:r>
        <w:rPr>
          <w:rFonts w:ascii="Aptos" w:hAnsi="Aptos"/>
        </w:rPr>
        <w:t>Director – East Region</w:t>
      </w:r>
    </w:p>
    <w:p w14:paraId="52901E13" w14:textId="0A36339E" w:rsidR="00CD5A39" w:rsidRPr="00CD5A39" w:rsidRDefault="00CD5A39" w:rsidP="00324F93">
      <w:pPr>
        <w:pStyle w:val="ListParagraph"/>
        <w:numPr>
          <w:ilvl w:val="0"/>
          <w:numId w:val="22"/>
        </w:numPr>
        <w:tabs>
          <w:tab w:val="left" w:leader="underscore" w:pos="1440"/>
          <w:tab w:val="right" w:leader="underscore" w:pos="9360"/>
        </w:tabs>
        <w:rPr>
          <w:rFonts w:ascii="Aptos" w:hAnsi="Aptos"/>
        </w:rPr>
      </w:pPr>
      <w:r>
        <w:rPr>
          <w:rFonts w:ascii="Aptos" w:hAnsi="Aptos"/>
        </w:rPr>
        <w:t>Director – At-Large</w:t>
      </w:r>
    </w:p>
    <w:p w14:paraId="239C2842" w14:textId="77777777" w:rsidR="00CD5A39" w:rsidRPr="002F7D35" w:rsidRDefault="00CD5A39" w:rsidP="00CD5A39">
      <w:pPr>
        <w:tabs>
          <w:tab w:val="left" w:leader="underscore" w:pos="1440"/>
          <w:tab w:val="right" w:leader="underscore" w:pos="9360"/>
        </w:tabs>
        <w:rPr>
          <w:rFonts w:ascii="Aptos" w:hAnsi="Aptos"/>
          <w:sz w:val="12"/>
        </w:rPr>
      </w:pPr>
    </w:p>
    <w:p w14:paraId="3CF06A7C" w14:textId="1098BCAA" w:rsidR="00F31023" w:rsidRDefault="00F31023" w:rsidP="00F31023">
      <w:pPr>
        <w:pStyle w:val="Subhead3"/>
      </w:pPr>
      <w:r>
        <w:t>Conflict of Interest</w:t>
      </w:r>
    </w:p>
    <w:p w14:paraId="33A14A37" w14:textId="5F24B5DD" w:rsidR="00F31023" w:rsidRDefault="00F31023" w:rsidP="00CD5A39">
      <w:pPr>
        <w:pStyle w:val="EnvelopeReturn"/>
        <w:tabs>
          <w:tab w:val="left" w:leader="underscore" w:pos="9360"/>
        </w:tabs>
        <w:rPr>
          <w:rFonts w:ascii="Aptos" w:hAnsi="Aptos"/>
        </w:rPr>
      </w:pPr>
      <w:r>
        <w:rPr>
          <w:rFonts w:ascii="Aptos" w:hAnsi="Aptos"/>
        </w:rPr>
        <w:t xml:space="preserve">I have reviewed AAOHN’s </w:t>
      </w:r>
      <w:hyperlink r:id="rId15" w:history="1">
        <w:r w:rsidRPr="00B05FB9">
          <w:rPr>
            <w:rStyle w:val="Hyperlink"/>
            <w:rFonts w:ascii="Aptos" w:hAnsi="Aptos"/>
          </w:rPr>
          <w:t>Policy 3.8 Conflict of Interest</w:t>
        </w:r>
      </w:hyperlink>
      <w:r w:rsidRPr="00B05FB9">
        <w:rPr>
          <w:rFonts w:ascii="Aptos" w:hAnsi="Aptos"/>
        </w:rPr>
        <w:t xml:space="preserve"> </w:t>
      </w:r>
      <w:r>
        <w:rPr>
          <w:rFonts w:ascii="Aptos" w:hAnsi="Aptos"/>
        </w:rPr>
        <w:t>and:</w:t>
      </w:r>
    </w:p>
    <w:p w14:paraId="1FC75620" w14:textId="5745120C" w:rsidR="00F31023" w:rsidRDefault="00F31023" w:rsidP="00CD5A39">
      <w:pPr>
        <w:pStyle w:val="EnvelopeReturn"/>
        <w:tabs>
          <w:tab w:val="left" w:leader="underscore" w:pos="9360"/>
        </w:tabs>
        <w:rPr>
          <w:rFonts w:ascii="Aptos" w:hAnsi="Aptos"/>
        </w:rPr>
      </w:pPr>
      <w:r>
        <w:rPr>
          <w:rFonts w:ascii="Aptos" w:hAnsi="Aptos"/>
        </w:rPr>
        <w:t>I have no conflict of interest to report in that:</w:t>
      </w:r>
    </w:p>
    <w:p w14:paraId="100569E1" w14:textId="43D4212E" w:rsidR="00F31023" w:rsidRPr="00F31023" w:rsidRDefault="00F31023" w:rsidP="00324F93">
      <w:pPr>
        <w:pStyle w:val="NumberedAutoL1"/>
        <w:numPr>
          <w:ilvl w:val="0"/>
          <w:numId w:val="23"/>
        </w:numPr>
        <w:rPr>
          <w:rFonts w:asciiTheme="minorHAnsi" w:hAnsiTheme="minorHAnsi"/>
          <w:sz w:val="20"/>
        </w:rPr>
      </w:pPr>
      <w:r w:rsidRPr="00F31023">
        <w:rPr>
          <w:rFonts w:asciiTheme="minorHAnsi" w:hAnsiTheme="minorHAnsi"/>
          <w:sz w:val="20"/>
        </w:rPr>
        <w:t>I will not use any AAOHN office/position to promote personal business interests;</w:t>
      </w:r>
    </w:p>
    <w:p w14:paraId="5C12CB5C" w14:textId="1B935936" w:rsidR="00F31023" w:rsidRPr="00F31023" w:rsidRDefault="00F31023" w:rsidP="00324F93">
      <w:pPr>
        <w:pStyle w:val="NumberedAutoL1"/>
        <w:numPr>
          <w:ilvl w:val="0"/>
          <w:numId w:val="23"/>
        </w:numPr>
        <w:rPr>
          <w:rFonts w:asciiTheme="minorHAnsi" w:hAnsiTheme="minorHAnsi"/>
          <w:sz w:val="20"/>
        </w:rPr>
      </w:pPr>
      <w:r w:rsidRPr="00F31023">
        <w:rPr>
          <w:rFonts w:asciiTheme="minorHAnsi" w:hAnsiTheme="minorHAnsi"/>
          <w:sz w:val="20"/>
        </w:rPr>
        <w:t>I will not profit financially or attempt to profit financially from confidential information gained as a result of association office/position;</w:t>
      </w:r>
    </w:p>
    <w:p w14:paraId="609E6DF0" w14:textId="3B3978B8" w:rsidR="00F31023" w:rsidRPr="00F31023" w:rsidRDefault="00F31023" w:rsidP="00324F93">
      <w:pPr>
        <w:pStyle w:val="NumberedAutoL1"/>
        <w:numPr>
          <w:ilvl w:val="0"/>
          <w:numId w:val="23"/>
        </w:numPr>
        <w:rPr>
          <w:rFonts w:asciiTheme="minorHAnsi" w:hAnsiTheme="minorHAnsi"/>
          <w:sz w:val="20"/>
        </w:rPr>
      </w:pPr>
      <w:r w:rsidRPr="00F31023">
        <w:rPr>
          <w:rFonts w:asciiTheme="minorHAnsi" w:hAnsiTheme="minorHAnsi"/>
          <w:sz w:val="20"/>
        </w:rPr>
        <w:t>I will disclose any conflict of interest should one arise;</w:t>
      </w:r>
    </w:p>
    <w:p w14:paraId="6B68123B" w14:textId="3AA3FBF2" w:rsidR="00F31023" w:rsidRPr="00F31023" w:rsidRDefault="00F31023" w:rsidP="00324F93">
      <w:pPr>
        <w:pStyle w:val="NumberedAutoL1"/>
        <w:numPr>
          <w:ilvl w:val="0"/>
          <w:numId w:val="23"/>
        </w:numPr>
        <w:rPr>
          <w:rFonts w:asciiTheme="minorHAnsi" w:hAnsiTheme="minorHAnsi"/>
          <w:sz w:val="20"/>
        </w:rPr>
      </w:pPr>
      <w:r w:rsidRPr="00F31023">
        <w:rPr>
          <w:rFonts w:asciiTheme="minorHAnsi" w:hAnsiTheme="minorHAnsi"/>
          <w:sz w:val="20"/>
        </w:rPr>
        <w:t>Upon being elected to an AAOHN office/position, I will complete</w:t>
      </w:r>
      <w:r w:rsidR="0012615B">
        <w:rPr>
          <w:rFonts w:asciiTheme="minorHAnsi" w:hAnsiTheme="minorHAnsi"/>
          <w:sz w:val="20"/>
        </w:rPr>
        <w:t xml:space="preserve"> the</w:t>
      </w:r>
      <w:r w:rsidRPr="00F31023">
        <w:rPr>
          <w:rFonts w:asciiTheme="minorHAnsi" w:hAnsiTheme="minorHAnsi"/>
          <w:sz w:val="20"/>
        </w:rPr>
        <w:t xml:space="preserve"> AAOHN Conflict of Interest form. </w:t>
      </w:r>
    </w:p>
    <w:p w14:paraId="064C3A7B" w14:textId="77777777" w:rsidR="00F31023" w:rsidRDefault="00F31023" w:rsidP="00CD5A39">
      <w:pPr>
        <w:pStyle w:val="EnvelopeReturn"/>
        <w:tabs>
          <w:tab w:val="left" w:leader="underscore" w:pos="9360"/>
        </w:tabs>
        <w:rPr>
          <w:rFonts w:ascii="Aptos" w:hAnsi="Aptos"/>
        </w:rPr>
      </w:pPr>
    </w:p>
    <w:p w14:paraId="4666768C" w14:textId="0F79905B" w:rsidR="00F31023" w:rsidRDefault="00F31023" w:rsidP="00CD5A39">
      <w:pPr>
        <w:pStyle w:val="EnvelopeReturn"/>
        <w:tabs>
          <w:tab w:val="left" w:leader="underscore" w:pos="9360"/>
        </w:tabs>
        <w:rPr>
          <w:rFonts w:ascii="Aptos" w:hAnsi="Aptos"/>
        </w:rPr>
      </w:pPr>
      <w:r>
        <w:rPr>
          <w:rFonts w:ascii="Aptos" w:hAnsi="Aptos"/>
        </w:rPr>
        <w:t>I wish to report the following possible conflict of interest:</w:t>
      </w:r>
    </w:p>
    <w:p w14:paraId="35468444" w14:textId="77777777" w:rsidR="00F31023" w:rsidRDefault="00F31023" w:rsidP="00CD5A39">
      <w:pPr>
        <w:pStyle w:val="EnvelopeReturn"/>
        <w:tabs>
          <w:tab w:val="left" w:leader="underscore" w:pos="9360"/>
        </w:tabs>
        <w:rPr>
          <w:rFonts w:ascii="Aptos" w:hAnsi="Aptos"/>
        </w:rPr>
      </w:pPr>
    </w:p>
    <w:p w14:paraId="3C7ABB6E" w14:textId="57C8E0FB" w:rsidR="00F31023" w:rsidRPr="00160209" w:rsidRDefault="00F31023" w:rsidP="00CD5A39">
      <w:pPr>
        <w:pStyle w:val="EnvelopeReturn"/>
        <w:tabs>
          <w:tab w:val="left" w:leader="underscore" w:pos="9360"/>
        </w:tabs>
        <w:rPr>
          <w:rFonts w:ascii="Aptos" w:hAnsi="Aptos"/>
          <w:b/>
          <w:bCs/>
        </w:rPr>
      </w:pPr>
      <w:r w:rsidRPr="00160209">
        <w:rPr>
          <w:rFonts w:ascii="Aptos" w:hAnsi="Aptos"/>
          <w:b/>
          <w:bCs/>
        </w:rPr>
        <w:t xml:space="preserve">Name: </w:t>
      </w:r>
    </w:p>
    <w:p w14:paraId="5365AB7D" w14:textId="311B9F97" w:rsidR="00F31023" w:rsidRPr="00160209" w:rsidRDefault="00F31023" w:rsidP="00CD5A39">
      <w:pPr>
        <w:pStyle w:val="EnvelopeReturn"/>
        <w:tabs>
          <w:tab w:val="left" w:leader="underscore" w:pos="9360"/>
        </w:tabs>
        <w:rPr>
          <w:rFonts w:ascii="Aptos" w:hAnsi="Aptos"/>
          <w:b/>
          <w:bCs/>
        </w:rPr>
      </w:pPr>
      <w:r w:rsidRPr="00160209">
        <w:rPr>
          <w:rFonts w:ascii="Aptos" w:hAnsi="Aptos"/>
          <w:b/>
          <w:bCs/>
        </w:rPr>
        <w:t xml:space="preserve">Date: </w:t>
      </w:r>
    </w:p>
    <w:p w14:paraId="4DC9B7E4" w14:textId="77777777" w:rsidR="00F31023" w:rsidRDefault="00F31023" w:rsidP="00CD5A39">
      <w:pPr>
        <w:pStyle w:val="EnvelopeReturn"/>
        <w:tabs>
          <w:tab w:val="left" w:leader="underscore" w:pos="9360"/>
        </w:tabs>
        <w:rPr>
          <w:rFonts w:ascii="Aptos" w:hAnsi="Aptos"/>
        </w:rPr>
      </w:pPr>
    </w:p>
    <w:p w14:paraId="59962CDC" w14:textId="77777777" w:rsidR="00160209" w:rsidRDefault="00160209" w:rsidP="00F31023">
      <w:pPr>
        <w:pStyle w:val="Subhead3"/>
      </w:pPr>
    </w:p>
    <w:p w14:paraId="50760C4E" w14:textId="77777777" w:rsidR="00160209" w:rsidRDefault="00160209" w:rsidP="00F31023">
      <w:pPr>
        <w:pStyle w:val="Subhead3"/>
      </w:pPr>
    </w:p>
    <w:p w14:paraId="60BA0A5C" w14:textId="77777777" w:rsidR="00160209" w:rsidRDefault="00160209" w:rsidP="00F31023">
      <w:pPr>
        <w:pStyle w:val="Subhead3"/>
      </w:pPr>
    </w:p>
    <w:p w14:paraId="2D35814D" w14:textId="77777777" w:rsidR="00160209" w:rsidRDefault="00160209" w:rsidP="00F31023">
      <w:pPr>
        <w:pStyle w:val="Subhead3"/>
      </w:pPr>
    </w:p>
    <w:p w14:paraId="470C56D8" w14:textId="5C2C5E96" w:rsidR="00F31023" w:rsidRDefault="00F31023" w:rsidP="00F31023">
      <w:pPr>
        <w:pStyle w:val="Subhead3"/>
      </w:pPr>
      <w:r>
        <w:lastRenderedPageBreak/>
        <w:t>Candidate Statement</w:t>
      </w:r>
    </w:p>
    <w:p w14:paraId="63AA6F03" w14:textId="69B0B226" w:rsidR="00F31023" w:rsidRPr="00EE3B6E" w:rsidRDefault="00F31023" w:rsidP="00F31023">
      <w:pPr>
        <w:pStyle w:val="BodyCopyPlusSpaceSB"/>
        <w:rPr>
          <w:rFonts w:asciiTheme="minorHAnsi" w:hAnsiTheme="minorHAnsi"/>
          <w:color w:val="3A3A3A" w:themeColor="background2" w:themeShade="40"/>
          <w:sz w:val="20"/>
        </w:rPr>
      </w:pPr>
      <w:r w:rsidRPr="00EE3B6E">
        <w:rPr>
          <w:rFonts w:asciiTheme="minorHAnsi" w:hAnsiTheme="minorHAnsi"/>
          <w:color w:val="3A3A3A" w:themeColor="background2" w:themeShade="40"/>
          <w:sz w:val="20"/>
        </w:rPr>
        <w:t xml:space="preserve">Please submit a candidate statement that addresses the following questions. Please limit your statement to </w:t>
      </w:r>
      <w:r w:rsidR="00781DDA" w:rsidRPr="00EE3B6E">
        <w:rPr>
          <w:rFonts w:asciiTheme="minorHAnsi" w:hAnsiTheme="minorHAnsi"/>
          <w:color w:val="3A3A3A" w:themeColor="background2" w:themeShade="40"/>
          <w:sz w:val="20"/>
        </w:rPr>
        <w:t>5</w:t>
      </w:r>
      <w:r w:rsidRPr="00EE3B6E">
        <w:rPr>
          <w:rFonts w:asciiTheme="minorHAnsi" w:hAnsiTheme="minorHAnsi"/>
          <w:color w:val="3A3A3A" w:themeColor="background2" w:themeShade="40"/>
          <w:sz w:val="20"/>
        </w:rPr>
        <w:t>00 words or less. (Word doc preferred)</w:t>
      </w:r>
    </w:p>
    <w:p w14:paraId="0451EE8B" w14:textId="77777777" w:rsidR="00EE3B6E" w:rsidRDefault="00EE3B6E" w:rsidP="00324F93">
      <w:pPr>
        <w:pStyle w:val="NumberedAutoL1"/>
        <w:numPr>
          <w:ilvl w:val="0"/>
          <w:numId w:val="29"/>
        </w:numPr>
        <w:rPr>
          <w:rFonts w:asciiTheme="minorHAnsi" w:hAnsiTheme="minorHAnsi"/>
          <w:color w:val="3A3A3A" w:themeColor="background2" w:themeShade="40"/>
          <w:sz w:val="20"/>
        </w:rPr>
      </w:pPr>
      <w:r w:rsidRPr="00EE3B6E">
        <w:rPr>
          <w:rFonts w:asciiTheme="minorHAnsi" w:hAnsiTheme="minorHAnsi"/>
          <w:color w:val="3A3A3A" w:themeColor="background2" w:themeShade="40"/>
          <w:sz w:val="20"/>
        </w:rPr>
        <w:t xml:space="preserve">Provide either 1) an example of a decision you’ve made to benefit another organization, or 2) an example of an innovative strategy you have implemented or an accomplishment you’ve had in a professional role that has impacted </w:t>
      </w:r>
      <w:r>
        <w:rPr>
          <w:rFonts w:asciiTheme="minorHAnsi" w:hAnsiTheme="minorHAnsi"/>
          <w:color w:val="3A3A3A" w:themeColor="background2" w:themeShade="40"/>
          <w:sz w:val="20"/>
        </w:rPr>
        <w:t>occupational health nursing</w:t>
      </w:r>
      <w:r w:rsidRPr="00EE3B6E">
        <w:rPr>
          <w:rFonts w:asciiTheme="minorHAnsi" w:hAnsiTheme="minorHAnsi"/>
          <w:color w:val="3A3A3A" w:themeColor="background2" w:themeShade="40"/>
          <w:sz w:val="20"/>
        </w:rPr>
        <w:t>.</w:t>
      </w:r>
    </w:p>
    <w:p w14:paraId="3A7D6B83" w14:textId="38260BE9" w:rsidR="00F31023" w:rsidRDefault="00E45C12" w:rsidP="00E45C12">
      <w:pPr>
        <w:pStyle w:val="NumberedAutoL1"/>
        <w:numPr>
          <w:ilvl w:val="0"/>
          <w:numId w:val="29"/>
        </w:numPr>
        <w:spacing w:after="160"/>
        <w:rPr>
          <w:rFonts w:asciiTheme="minorHAnsi" w:hAnsiTheme="minorHAnsi" w:cstheme="minorHAnsi"/>
          <w:sz w:val="20"/>
        </w:rPr>
      </w:pPr>
      <w:r w:rsidRPr="00E45C12">
        <w:rPr>
          <w:rFonts w:asciiTheme="minorHAnsi" w:hAnsiTheme="minorHAnsi" w:cstheme="minorHAnsi"/>
          <w:sz w:val="20"/>
        </w:rPr>
        <w:t xml:space="preserve">The Board of Directors is comprised of individuals with varying views and opinions. Some of those views and opinions are strongly held and may be very different than your own. Please share how you support and encourage diversity of thought and consensus building. </w:t>
      </w:r>
    </w:p>
    <w:p w14:paraId="5A358A1A" w14:textId="534ABDC3" w:rsidR="00E45C12" w:rsidRPr="00E45C12" w:rsidRDefault="00E45C12" w:rsidP="00E45C12">
      <w:pPr>
        <w:pStyle w:val="NumberedAutoL1"/>
        <w:numPr>
          <w:ilvl w:val="0"/>
          <w:numId w:val="29"/>
        </w:numPr>
        <w:spacing w:after="160"/>
        <w:rPr>
          <w:rFonts w:asciiTheme="minorHAnsi" w:hAnsiTheme="minorHAnsi" w:cstheme="minorHAnsi"/>
          <w:sz w:val="20"/>
        </w:rPr>
      </w:pPr>
      <w:r>
        <w:rPr>
          <w:rFonts w:asciiTheme="minorHAnsi" w:hAnsiTheme="minorHAnsi" w:cstheme="minorHAnsi"/>
          <w:sz w:val="20"/>
        </w:rPr>
        <w:t xml:space="preserve">Share why you believe you are qualified to serve on the AAOHN Board of Directors. </w:t>
      </w:r>
    </w:p>
    <w:p w14:paraId="7CCD661F" w14:textId="77777777" w:rsidR="00F31023" w:rsidRDefault="00F31023" w:rsidP="00CD5A39">
      <w:pPr>
        <w:pStyle w:val="EnvelopeReturn"/>
        <w:tabs>
          <w:tab w:val="left" w:leader="underscore" w:pos="9360"/>
        </w:tabs>
        <w:rPr>
          <w:rFonts w:ascii="Aptos" w:hAnsi="Aptos"/>
        </w:rPr>
      </w:pPr>
    </w:p>
    <w:p w14:paraId="6751CF69" w14:textId="5E7E058A" w:rsidR="00781DDA" w:rsidRPr="00205C22" w:rsidRDefault="00781DDA" w:rsidP="00205C22">
      <w:pPr>
        <w:pStyle w:val="Subhead3"/>
      </w:pPr>
      <w:r w:rsidRPr="00205C22">
        <w:t>Candidate Consent to Serve Form</w:t>
      </w:r>
    </w:p>
    <w:p w14:paraId="13D65ECA" w14:textId="77777777" w:rsidR="00205C22" w:rsidRPr="00205C22" w:rsidRDefault="00781DDA" w:rsidP="00324F93">
      <w:pPr>
        <w:pStyle w:val="BodyCopyPlusSpaceSB"/>
        <w:numPr>
          <w:ilvl w:val="0"/>
          <w:numId w:val="24"/>
        </w:numPr>
        <w:rPr>
          <w:rFonts w:asciiTheme="minorHAnsi" w:hAnsiTheme="minorHAnsi"/>
          <w:color w:val="3A3A3A" w:themeColor="background2" w:themeShade="40"/>
          <w:sz w:val="20"/>
        </w:rPr>
      </w:pPr>
      <w:r w:rsidRPr="00205C22">
        <w:rPr>
          <w:rFonts w:asciiTheme="minorHAnsi" w:hAnsiTheme="minorHAnsi"/>
          <w:color w:val="3A3A3A" w:themeColor="background2" w:themeShade="40"/>
          <w:sz w:val="20"/>
        </w:rPr>
        <w:t xml:space="preserve">I hereby submit my name to the </w:t>
      </w:r>
      <w:r w:rsidR="00205C22" w:rsidRPr="00205C22">
        <w:rPr>
          <w:rFonts w:asciiTheme="minorHAnsi" w:hAnsiTheme="minorHAnsi"/>
          <w:color w:val="3A3A3A" w:themeColor="background2" w:themeShade="40"/>
          <w:sz w:val="20"/>
        </w:rPr>
        <w:t>AAOHN Leadership Succession</w:t>
      </w:r>
      <w:r w:rsidRPr="00205C22">
        <w:rPr>
          <w:rFonts w:asciiTheme="minorHAnsi" w:hAnsiTheme="minorHAnsi"/>
          <w:color w:val="3A3A3A" w:themeColor="background2" w:themeShade="40"/>
          <w:sz w:val="20"/>
        </w:rPr>
        <w:t xml:space="preserve"> Committee to be considered for the position of: </w:t>
      </w:r>
    </w:p>
    <w:p w14:paraId="22C3A69B" w14:textId="0D27CD41" w:rsidR="00781DDA" w:rsidRPr="00205C22" w:rsidRDefault="00781DDA" w:rsidP="00324F93">
      <w:pPr>
        <w:pStyle w:val="BodyCopyPlusSpaceSB"/>
        <w:numPr>
          <w:ilvl w:val="0"/>
          <w:numId w:val="24"/>
        </w:numPr>
        <w:rPr>
          <w:rFonts w:asciiTheme="minorHAnsi" w:hAnsiTheme="minorHAnsi"/>
          <w:color w:val="3A3A3A" w:themeColor="background2" w:themeShade="40"/>
          <w:sz w:val="20"/>
        </w:rPr>
      </w:pPr>
      <w:r w:rsidRPr="00205C22">
        <w:rPr>
          <w:rFonts w:asciiTheme="minorHAnsi" w:hAnsiTheme="minorHAnsi"/>
          <w:color w:val="3A3A3A" w:themeColor="background2" w:themeShade="40"/>
          <w:sz w:val="20"/>
        </w:rPr>
        <w:t xml:space="preserve">I have read and understand the responsibilities of the elected office (Policy </w:t>
      </w:r>
      <w:r w:rsidR="00205C22" w:rsidRPr="00205C22">
        <w:rPr>
          <w:rFonts w:asciiTheme="minorHAnsi" w:hAnsiTheme="minorHAnsi"/>
          <w:color w:val="3A3A3A" w:themeColor="background2" w:themeShade="40"/>
          <w:sz w:val="20"/>
        </w:rPr>
        <w:t>3</w:t>
      </w:r>
      <w:r w:rsidRPr="00205C22">
        <w:rPr>
          <w:rFonts w:asciiTheme="minorHAnsi" w:hAnsiTheme="minorHAnsi"/>
          <w:color w:val="3A3A3A" w:themeColor="background2" w:themeShade="40"/>
          <w:sz w:val="20"/>
        </w:rPr>
        <w:t xml:space="preserve">.1, </w:t>
      </w:r>
      <w:r w:rsidR="00205C22" w:rsidRPr="00205C22">
        <w:rPr>
          <w:rFonts w:asciiTheme="minorHAnsi" w:hAnsiTheme="minorHAnsi"/>
          <w:color w:val="3A3A3A" w:themeColor="background2" w:themeShade="40"/>
          <w:sz w:val="20"/>
        </w:rPr>
        <w:t>3.3</w:t>
      </w:r>
      <w:r w:rsidRPr="00205C22">
        <w:rPr>
          <w:rFonts w:asciiTheme="minorHAnsi" w:hAnsiTheme="minorHAnsi"/>
          <w:color w:val="3A3A3A" w:themeColor="background2" w:themeShade="40"/>
          <w:sz w:val="20"/>
        </w:rPr>
        <w:t xml:space="preserve">, and other </w:t>
      </w:r>
    </w:p>
    <w:p w14:paraId="5CD58EA8" w14:textId="77777777" w:rsidR="00205C22" w:rsidRPr="00205C22" w:rsidRDefault="00781DDA" w:rsidP="00205C22">
      <w:pPr>
        <w:pStyle w:val="BodyCopyPlusSpaceSB"/>
        <w:ind w:firstLine="540"/>
        <w:rPr>
          <w:rFonts w:asciiTheme="minorHAnsi" w:hAnsiTheme="minorHAnsi"/>
          <w:color w:val="3A3A3A" w:themeColor="background2" w:themeShade="40"/>
          <w:sz w:val="20"/>
        </w:rPr>
      </w:pPr>
      <w:r w:rsidRPr="00205C22">
        <w:rPr>
          <w:rFonts w:asciiTheme="minorHAnsi" w:hAnsiTheme="minorHAnsi"/>
          <w:color w:val="3A3A3A" w:themeColor="background2" w:themeShade="40"/>
          <w:sz w:val="20"/>
        </w:rPr>
        <w:t xml:space="preserve">corresponding policies). </w:t>
      </w:r>
    </w:p>
    <w:p w14:paraId="6F90FA95" w14:textId="6654C34F" w:rsidR="00205C22" w:rsidRPr="00205C22" w:rsidRDefault="00781DDA" w:rsidP="00324F93">
      <w:pPr>
        <w:pStyle w:val="BodyCopyPlusSpaceSB"/>
        <w:numPr>
          <w:ilvl w:val="0"/>
          <w:numId w:val="25"/>
        </w:numPr>
        <w:rPr>
          <w:rFonts w:asciiTheme="minorHAnsi" w:hAnsiTheme="minorHAnsi"/>
          <w:color w:val="3A3A3A" w:themeColor="background2" w:themeShade="40"/>
          <w:sz w:val="20"/>
        </w:rPr>
      </w:pPr>
      <w:r w:rsidRPr="00205C22">
        <w:rPr>
          <w:rFonts w:asciiTheme="minorHAnsi" w:hAnsiTheme="minorHAnsi"/>
          <w:color w:val="3A3A3A" w:themeColor="background2" w:themeShade="40"/>
          <w:sz w:val="20"/>
        </w:rPr>
        <w:t xml:space="preserve">It is my commitment to fulfill all role responsibilities and uphold the mission of </w:t>
      </w:r>
      <w:r w:rsidR="00205C22" w:rsidRPr="00205C22">
        <w:rPr>
          <w:rFonts w:asciiTheme="minorHAnsi" w:hAnsiTheme="minorHAnsi"/>
          <w:color w:val="3A3A3A" w:themeColor="background2" w:themeShade="40"/>
          <w:sz w:val="20"/>
        </w:rPr>
        <w:t>AAOHN</w:t>
      </w:r>
      <w:r w:rsidRPr="00205C22">
        <w:rPr>
          <w:rFonts w:asciiTheme="minorHAnsi" w:hAnsiTheme="minorHAnsi"/>
          <w:color w:val="3A3A3A" w:themeColor="background2" w:themeShade="40"/>
          <w:sz w:val="20"/>
        </w:rPr>
        <w:t xml:space="preserve">. </w:t>
      </w:r>
    </w:p>
    <w:p w14:paraId="6965B396" w14:textId="43B41B88" w:rsidR="00781DDA" w:rsidRPr="00205C22" w:rsidRDefault="00781DDA" w:rsidP="00324F93">
      <w:pPr>
        <w:pStyle w:val="BodyCopyPlusSpaceSB"/>
        <w:numPr>
          <w:ilvl w:val="0"/>
          <w:numId w:val="25"/>
        </w:numPr>
        <w:rPr>
          <w:rFonts w:asciiTheme="minorHAnsi" w:hAnsiTheme="minorHAnsi"/>
          <w:color w:val="3A3A3A" w:themeColor="background2" w:themeShade="40"/>
          <w:sz w:val="20"/>
        </w:rPr>
      </w:pPr>
      <w:r w:rsidRPr="00205C22">
        <w:rPr>
          <w:rFonts w:asciiTheme="minorHAnsi" w:hAnsiTheme="minorHAnsi"/>
          <w:color w:val="3A3A3A" w:themeColor="background2" w:themeShade="40"/>
          <w:sz w:val="20"/>
        </w:rPr>
        <w:t>I verify that all the information in my application is accurate.</w:t>
      </w:r>
    </w:p>
    <w:p w14:paraId="55ACE249" w14:textId="77777777" w:rsidR="00EE3B6E" w:rsidRDefault="00EE3B6E" w:rsidP="00CD5A39">
      <w:pPr>
        <w:pStyle w:val="Header"/>
        <w:tabs>
          <w:tab w:val="left" w:leader="underscore" w:pos="9360"/>
        </w:tabs>
        <w:rPr>
          <w:rFonts w:asciiTheme="minorHAnsi" w:hAnsiTheme="minorHAnsi"/>
          <w:bCs/>
          <w:color w:val="3A3A3A" w:themeColor="background2" w:themeShade="40"/>
          <w:sz w:val="20"/>
        </w:rPr>
      </w:pPr>
    </w:p>
    <w:p w14:paraId="687821EB" w14:textId="3C243FB5" w:rsidR="00CD5A39" w:rsidRPr="00EE3B6E" w:rsidRDefault="00205C22" w:rsidP="00CD5A39">
      <w:pPr>
        <w:pStyle w:val="Header"/>
        <w:tabs>
          <w:tab w:val="left" w:leader="underscore" w:pos="9360"/>
        </w:tabs>
        <w:rPr>
          <w:rFonts w:asciiTheme="minorHAnsi" w:hAnsiTheme="minorHAnsi"/>
          <w:b/>
          <w:color w:val="3A3A3A" w:themeColor="background2" w:themeShade="40"/>
          <w:sz w:val="20"/>
        </w:rPr>
      </w:pPr>
      <w:r w:rsidRPr="00EE3B6E">
        <w:rPr>
          <w:rFonts w:asciiTheme="minorHAnsi" w:hAnsiTheme="minorHAnsi"/>
          <w:b/>
          <w:color w:val="3A3A3A" w:themeColor="background2" w:themeShade="40"/>
          <w:sz w:val="20"/>
        </w:rPr>
        <w:t>Name:</w:t>
      </w:r>
      <w:r w:rsidRPr="00EE3B6E">
        <w:rPr>
          <w:rFonts w:asciiTheme="minorHAnsi" w:hAnsiTheme="minorHAnsi"/>
          <w:b/>
          <w:color w:val="3A3A3A" w:themeColor="background2" w:themeShade="40"/>
          <w:sz w:val="20"/>
        </w:rPr>
        <w:tab/>
        <w:t xml:space="preserve">Date: </w:t>
      </w:r>
    </w:p>
    <w:p w14:paraId="0D03EA5A" w14:textId="77777777" w:rsidR="00CD5A39" w:rsidRPr="00CD5A39" w:rsidRDefault="00CD5A39" w:rsidP="00CD5A39">
      <w:pPr>
        <w:rPr>
          <w:rFonts w:asciiTheme="minorHAnsi" w:eastAsia="Calibri" w:hAnsiTheme="minorHAnsi" w:cs="Calibri"/>
          <w:bCs/>
          <w:color w:val="0E2841" w:themeColor="text2"/>
          <w:sz w:val="18"/>
          <w:szCs w:val="18"/>
        </w:rPr>
      </w:pPr>
    </w:p>
    <w:p w14:paraId="097FD297" w14:textId="2338E46A" w:rsidR="00CD5A39" w:rsidRDefault="00205C22" w:rsidP="00205C22">
      <w:pPr>
        <w:pStyle w:val="Subhead3"/>
      </w:pPr>
      <w:r>
        <w:t>AAOHN Candidate Checklist</w:t>
      </w:r>
    </w:p>
    <w:p w14:paraId="75E95ABE" w14:textId="3145B73F" w:rsidR="00160209" w:rsidRPr="0012615B" w:rsidRDefault="0012615B" w:rsidP="0012615B">
      <w:pPr>
        <w:pStyle w:val="BodyCopyBulletIndented1"/>
        <w:numPr>
          <w:ilvl w:val="0"/>
          <w:numId w:val="0"/>
        </w:numPr>
        <w:rPr>
          <w:rFonts w:asciiTheme="minorHAnsi" w:hAnsiTheme="minorHAnsi"/>
          <w:color w:val="EE0000"/>
          <w:sz w:val="20"/>
          <w:szCs w:val="20"/>
        </w:rPr>
        <w:sectPr w:rsidR="00160209" w:rsidRPr="0012615B" w:rsidSect="00160209">
          <w:type w:val="continuous"/>
          <w:pgSz w:w="12240" w:h="15840" w:code="1"/>
          <w:pgMar w:top="1872" w:right="1080" w:bottom="1080" w:left="1080" w:header="576" w:footer="576" w:gutter="0"/>
          <w:cols w:space="720"/>
          <w:docGrid w:linePitch="360"/>
        </w:sectPr>
      </w:pPr>
      <w:r w:rsidRPr="0012615B">
        <w:rPr>
          <w:rFonts w:asciiTheme="minorHAnsi" w:hAnsiTheme="minorHAnsi"/>
          <w:b/>
          <w:bCs/>
          <w:color w:val="EE0000"/>
          <w:sz w:val="20"/>
          <w:szCs w:val="20"/>
        </w:rPr>
        <w:t>Only completed candidate packets will be considered. Please check all items below to reflect completion of required documents:</w:t>
      </w:r>
    </w:p>
    <w:p w14:paraId="7E1094AE" w14:textId="1AF0BFED" w:rsidR="00205C22" w:rsidRPr="00EE3B6E" w:rsidRDefault="00205C22" w:rsidP="00324F93">
      <w:pPr>
        <w:pStyle w:val="BodyCopyBulletIndented1"/>
        <w:numPr>
          <w:ilvl w:val="0"/>
          <w:numId w:val="28"/>
        </w:numPr>
        <w:rPr>
          <w:rFonts w:asciiTheme="minorHAnsi" w:hAnsiTheme="minorHAnsi"/>
          <w:color w:val="3A3A3A" w:themeColor="background2" w:themeShade="40"/>
          <w:sz w:val="20"/>
          <w:szCs w:val="20"/>
        </w:rPr>
      </w:pPr>
      <w:r w:rsidRPr="00EE3B6E">
        <w:rPr>
          <w:rFonts w:asciiTheme="minorHAnsi" w:hAnsiTheme="minorHAnsi"/>
          <w:color w:val="3A3A3A" w:themeColor="background2" w:themeShade="40"/>
          <w:sz w:val="20"/>
          <w:szCs w:val="20"/>
        </w:rPr>
        <w:t>Candidate Application</w:t>
      </w:r>
    </w:p>
    <w:p w14:paraId="3BD0D35D" w14:textId="554974BF" w:rsidR="00205C22" w:rsidRPr="00EE3B6E" w:rsidRDefault="00205C22" w:rsidP="00324F93">
      <w:pPr>
        <w:pStyle w:val="BodyCopyBulletIndented1"/>
        <w:numPr>
          <w:ilvl w:val="0"/>
          <w:numId w:val="28"/>
        </w:numPr>
        <w:rPr>
          <w:rFonts w:asciiTheme="minorHAnsi" w:hAnsiTheme="minorHAnsi"/>
          <w:color w:val="3A3A3A" w:themeColor="background2" w:themeShade="40"/>
          <w:sz w:val="20"/>
          <w:szCs w:val="20"/>
        </w:rPr>
      </w:pPr>
      <w:r w:rsidRPr="00EE3B6E">
        <w:rPr>
          <w:rFonts w:asciiTheme="minorHAnsi" w:hAnsiTheme="minorHAnsi"/>
          <w:color w:val="3A3A3A" w:themeColor="background2" w:themeShade="40"/>
          <w:sz w:val="20"/>
          <w:szCs w:val="20"/>
        </w:rPr>
        <w:t>Curriculum Vitae or resume</w:t>
      </w:r>
    </w:p>
    <w:p w14:paraId="5EFCC6C8" w14:textId="519AD456" w:rsidR="00205C22" w:rsidRPr="00EE3B6E" w:rsidRDefault="00205C22" w:rsidP="00324F93">
      <w:pPr>
        <w:pStyle w:val="BodyCopyBulletIndented1"/>
        <w:numPr>
          <w:ilvl w:val="0"/>
          <w:numId w:val="28"/>
        </w:numPr>
        <w:rPr>
          <w:rFonts w:asciiTheme="minorHAnsi" w:hAnsiTheme="minorHAnsi"/>
          <w:color w:val="3A3A3A" w:themeColor="background2" w:themeShade="40"/>
          <w:sz w:val="20"/>
          <w:szCs w:val="20"/>
        </w:rPr>
      </w:pPr>
      <w:r w:rsidRPr="00EE3B6E">
        <w:rPr>
          <w:rFonts w:asciiTheme="minorHAnsi" w:hAnsiTheme="minorHAnsi"/>
          <w:color w:val="3A3A3A" w:themeColor="background2" w:themeShade="40"/>
          <w:sz w:val="20"/>
          <w:szCs w:val="20"/>
        </w:rPr>
        <w:t>One (1) letter of support from employer</w:t>
      </w:r>
    </w:p>
    <w:p w14:paraId="2262C046" w14:textId="5178F095" w:rsidR="00205C22" w:rsidRPr="00EE3B6E" w:rsidRDefault="00160209" w:rsidP="00324F93">
      <w:pPr>
        <w:pStyle w:val="BodyCopyBulletIndented1"/>
        <w:numPr>
          <w:ilvl w:val="0"/>
          <w:numId w:val="28"/>
        </w:numPr>
        <w:rPr>
          <w:rFonts w:asciiTheme="minorHAnsi" w:hAnsiTheme="minorHAnsi"/>
          <w:color w:val="3A3A3A" w:themeColor="background2" w:themeShade="40"/>
          <w:sz w:val="20"/>
          <w:szCs w:val="20"/>
        </w:rPr>
      </w:pPr>
      <w:r>
        <w:rPr>
          <w:rFonts w:asciiTheme="minorHAnsi" w:hAnsiTheme="minorHAnsi"/>
          <w:color w:val="3A3A3A" w:themeColor="background2" w:themeShade="40"/>
          <w:sz w:val="20"/>
          <w:szCs w:val="20"/>
        </w:rPr>
        <w:t xml:space="preserve">Headshot </w:t>
      </w:r>
      <w:r w:rsidR="00205C22" w:rsidRPr="00EE3B6E">
        <w:rPr>
          <w:rFonts w:asciiTheme="minorHAnsi" w:hAnsiTheme="minorHAnsi"/>
          <w:color w:val="3A3A3A" w:themeColor="background2" w:themeShade="40"/>
          <w:sz w:val="20"/>
          <w:szCs w:val="20"/>
        </w:rPr>
        <w:t>Photo (digital format)</w:t>
      </w:r>
    </w:p>
    <w:p w14:paraId="4176FA32" w14:textId="1CFC3A00" w:rsidR="00205C22" w:rsidRPr="00EE3B6E" w:rsidRDefault="00205C22" w:rsidP="00324F93">
      <w:pPr>
        <w:pStyle w:val="BodyCopyBulletIndented1"/>
        <w:numPr>
          <w:ilvl w:val="0"/>
          <w:numId w:val="28"/>
        </w:numPr>
        <w:rPr>
          <w:rFonts w:asciiTheme="minorHAnsi" w:hAnsiTheme="minorHAnsi"/>
          <w:color w:val="3A3A3A" w:themeColor="background2" w:themeShade="40"/>
          <w:sz w:val="20"/>
          <w:szCs w:val="20"/>
        </w:rPr>
      </w:pPr>
      <w:r w:rsidRPr="00EE3B6E">
        <w:rPr>
          <w:rFonts w:asciiTheme="minorHAnsi" w:hAnsiTheme="minorHAnsi"/>
          <w:color w:val="3A3A3A" w:themeColor="background2" w:themeShade="40"/>
          <w:sz w:val="20"/>
          <w:szCs w:val="20"/>
        </w:rPr>
        <w:t xml:space="preserve">Candidate Statement </w:t>
      </w:r>
    </w:p>
    <w:p w14:paraId="200A4012" w14:textId="75746AC1" w:rsidR="00205C22" w:rsidRPr="00EE3B6E" w:rsidRDefault="00EE3B6E" w:rsidP="00324F93">
      <w:pPr>
        <w:pStyle w:val="BodyCopyPlusSpaceSB"/>
        <w:numPr>
          <w:ilvl w:val="0"/>
          <w:numId w:val="28"/>
        </w:numPr>
        <w:rPr>
          <w:rFonts w:asciiTheme="minorHAnsi" w:hAnsiTheme="minorHAnsi"/>
          <w:color w:val="3A3A3A" w:themeColor="background2" w:themeShade="40"/>
          <w:sz w:val="20"/>
        </w:rPr>
      </w:pPr>
      <w:r w:rsidRPr="00EE3B6E">
        <w:rPr>
          <w:rFonts w:asciiTheme="minorHAnsi" w:hAnsiTheme="minorHAnsi"/>
          <w:color w:val="3A3A3A" w:themeColor="background2" w:themeShade="40"/>
          <w:sz w:val="20"/>
        </w:rPr>
        <w:t>Conflict of Interest</w:t>
      </w:r>
    </w:p>
    <w:p w14:paraId="15F66430" w14:textId="639568FB" w:rsidR="00160209" w:rsidRPr="00160209" w:rsidRDefault="00EE3B6E" w:rsidP="00324F93">
      <w:pPr>
        <w:pStyle w:val="BodyCopyPlusSpaceSB"/>
        <w:numPr>
          <w:ilvl w:val="0"/>
          <w:numId w:val="28"/>
        </w:numPr>
        <w:rPr>
          <w:rFonts w:asciiTheme="minorHAnsi" w:hAnsiTheme="minorHAnsi"/>
          <w:color w:val="3A3A3A" w:themeColor="background2" w:themeShade="40"/>
          <w:sz w:val="20"/>
        </w:rPr>
      </w:pPr>
      <w:r w:rsidRPr="00EE3B6E">
        <w:rPr>
          <w:rFonts w:asciiTheme="minorHAnsi" w:hAnsiTheme="minorHAnsi"/>
          <w:color w:val="3A3A3A" w:themeColor="background2" w:themeShade="40"/>
          <w:sz w:val="20"/>
        </w:rPr>
        <w:t>Candidate Consent to Serve</w:t>
      </w:r>
    </w:p>
    <w:p w14:paraId="144B2B01" w14:textId="77777777" w:rsidR="00160209" w:rsidRDefault="00160209" w:rsidP="00205C22">
      <w:pPr>
        <w:pStyle w:val="BodyCopyPlusSpaceSB"/>
        <w:sectPr w:rsidR="00160209" w:rsidSect="00160209">
          <w:type w:val="continuous"/>
          <w:pgSz w:w="12240" w:h="15840" w:code="1"/>
          <w:pgMar w:top="1872" w:right="1080" w:bottom="1080" w:left="1080" w:header="576" w:footer="576" w:gutter="0"/>
          <w:cols w:num="2" w:space="720"/>
          <w:docGrid w:linePitch="360"/>
        </w:sectPr>
      </w:pPr>
    </w:p>
    <w:p w14:paraId="2B8015EB" w14:textId="77777777" w:rsidR="00205C22" w:rsidRDefault="00205C22" w:rsidP="00205C22">
      <w:pPr>
        <w:pStyle w:val="BodyCopyPlusSpaceSB"/>
      </w:pPr>
    </w:p>
    <w:p w14:paraId="7E39E945" w14:textId="77777777" w:rsidR="00205C22" w:rsidRDefault="00205C22" w:rsidP="00205C22">
      <w:pPr>
        <w:pStyle w:val="BodyCopyPlusSpaceSB"/>
      </w:pPr>
    </w:p>
    <w:p w14:paraId="1E68A443" w14:textId="36B23397" w:rsidR="00205C22" w:rsidRDefault="00205C22" w:rsidP="00205C22">
      <w:pPr>
        <w:pStyle w:val="Subhead3"/>
      </w:pPr>
      <w:r>
        <w:t>Nominations Deadline and Support</w:t>
      </w:r>
    </w:p>
    <w:p w14:paraId="4A953161" w14:textId="09E93681" w:rsidR="00205C22" w:rsidRPr="00EE3B6E" w:rsidRDefault="00205C22" w:rsidP="00205C22">
      <w:pPr>
        <w:pStyle w:val="BodyCopyPlusSpaceSB"/>
        <w:rPr>
          <w:rFonts w:asciiTheme="minorHAnsi" w:hAnsiTheme="minorHAnsi"/>
          <w:color w:val="3A3A3A" w:themeColor="background2" w:themeShade="40"/>
          <w:sz w:val="20"/>
        </w:rPr>
      </w:pPr>
      <w:r w:rsidRPr="00EE3B6E">
        <w:rPr>
          <w:rFonts w:asciiTheme="minorHAnsi" w:hAnsiTheme="minorHAnsi"/>
          <w:color w:val="3A3A3A" w:themeColor="background2" w:themeShade="40"/>
          <w:sz w:val="20"/>
        </w:rPr>
        <w:t xml:space="preserve">Submit your completed application to the AAOHN National Office at </w:t>
      </w:r>
      <w:hyperlink r:id="rId16" w:history="1">
        <w:r w:rsidRPr="00EE3B6E">
          <w:rPr>
            <w:rStyle w:val="Hyperlink"/>
            <w:rFonts w:asciiTheme="minorHAnsi" w:hAnsiTheme="minorHAnsi"/>
            <w:color w:val="3A3A3A" w:themeColor="background2" w:themeShade="40"/>
            <w:sz w:val="20"/>
          </w:rPr>
          <w:t>info@aaohn.org</w:t>
        </w:r>
      </w:hyperlink>
      <w:r w:rsidR="00EE3B6E" w:rsidRPr="00EE3B6E">
        <w:rPr>
          <w:rFonts w:asciiTheme="minorHAnsi" w:hAnsiTheme="minorHAnsi"/>
          <w:color w:val="3A3A3A" w:themeColor="background2" w:themeShade="40"/>
          <w:sz w:val="20"/>
        </w:rPr>
        <w:t xml:space="preserve"> by </w:t>
      </w:r>
      <w:r w:rsidR="00C6388F" w:rsidRPr="00C6388F">
        <w:rPr>
          <w:rFonts w:asciiTheme="minorHAnsi" w:hAnsiTheme="minorHAnsi"/>
          <w:b/>
          <w:bCs/>
          <w:color w:val="3A3A3A" w:themeColor="background2" w:themeShade="40"/>
          <w:sz w:val="20"/>
        </w:rPr>
        <w:t>Friday, October 2, 2026</w:t>
      </w:r>
      <w:r w:rsidRPr="00F21D2C">
        <w:rPr>
          <w:rFonts w:asciiTheme="minorHAnsi" w:hAnsiTheme="minorHAnsi"/>
          <w:color w:val="3A3A3A" w:themeColor="background2" w:themeShade="40"/>
          <w:sz w:val="20"/>
        </w:rPr>
        <w:t>.</w:t>
      </w:r>
      <w:r w:rsidRPr="00EE3B6E">
        <w:rPr>
          <w:rFonts w:asciiTheme="minorHAnsi" w:hAnsiTheme="minorHAnsi"/>
          <w:color w:val="3A3A3A" w:themeColor="background2" w:themeShade="40"/>
          <w:sz w:val="20"/>
        </w:rPr>
        <w:t xml:space="preserve"> </w:t>
      </w:r>
    </w:p>
    <w:p w14:paraId="4299706A" w14:textId="17D6A5DC" w:rsidR="00205C22" w:rsidRPr="00EE3B6E" w:rsidRDefault="00205C22" w:rsidP="00205C22">
      <w:pPr>
        <w:pStyle w:val="BodyCopyPlusSpaceSB"/>
        <w:rPr>
          <w:rFonts w:asciiTheme="minorHAnsi" w:hAnsiTheme="minorHAnsi"/>
          <w:color w:val="3A3A3A" w:themeColor="background2" w:themeShade="40"/>
          <w:sz w:val="20"/>
        </w:rPr>
      </w:pPr>
      <w:r w:rsidRPr="00EE3B6E">
        <w:rPr>
          <w:rFonts w:asciiTheme="minorHAnsi" w:hAnsiTheme="minorHAnsi"/>
          <w:color w:val="3A3A3A" w:themeColor="background2" w:themeShade="40"/>
          <w:sz w:val="20"/>
        </w:rPr>
        <w:t>Questions? Contact a member of the Leadership Succession Committee, listed below:</w:t>
      </w:r>
    </w:p>
    <w:p w14:paraId="03190A42" w14:textId="77777777" w:rsidR="00160209" w:rsidRDefault="00160209" w:rsidP="00205C22">
      <w:pPr>
        <w:pStyle w:val="BodyCopyPlusSpaceSB"/>
        <w:rPr>
          <w:rFonts w:asciiTheme="minorHAnsi" w:hAnsiTheme="minorHAnsi"/>
          <w:color w:val="3A3A3A" w:themeColor="background2" w:themeShade="40"/>
          <w:sz w:val="20"/>
        </w:rPr>
      </w:pPr>
    </w:p>
    <w:p w14:paraId="0D735AF6" w14:textId="27B26D54" w:rsidR="00205C22" w:rsidRPr="00EE3B6E" w:rsidRDefault="00205C22" w:rsidP="00205C22">
      <w:pPr>
        <w:pStyle w:val="BodyCopyPlusSpaceSB"/>
        <w:rPr>
          <w:rFonts w:asciiTheme="minorHAnsi" w:hAnsiTheme="minorHAnsi"/>
          <w:color w:val="3A3A3A" w:themeColor="background2" w:themeShade="40"/>
          <w:sz w:val="20"/>
        </w:rPr>
      </w:pPr>
      <w:r w:rsidRPr="00EE3B6E">
        <w:rPr>
          <w:rFonts w:asciiTheme="minorHAnsi" w:hAnsiTheme="minorHAnsi"/>
          <w:color w:val="3A3A3A" w:themeColor="background2" w:themeShade="40"/>
          <w:sz w:val="20"/>
        </w:rPr>
        <w:t>Chair:</w:t>
      </w:r>
    </w:p>
    <w:p w14:paraId="6DDBF1BE" w14:textId="6CEE09B2" w:rsidR="00205C22" w:rsidRDefault="00205C22" w:rsidP="00EA1241">
      <w:pPr>
        <w:pStyle w:val="BodyCopyPlusSpaceSB"/>
        <w:numPr>
          <w:ilvl w:val="0"/>
          <w:numId w:val="26"/>
        </w:numPr>
        <w:rPr>
          <w:rFonts w:asciiTheme="minorHAnsi" w:hAnsiTheme="minorHAnsi"/>
          <w:sz w:val="20"/>
        </w:rPr>
      </w:pPr>
      <w:r w:rsidRPr="00EE3B6E">
        <w:rPr>
          <w:rFonts w:asciiTheme="minorHAnsi" w:hAnsiTheme="minorHAnsi"/>
          <w:color w:val="3A3A3A" w:themeColor="background2" w:themeShade="40"/>
          <w:sz w:val="20"/>
        </w:rPr>
        <w:t xml:space="preserve">Mary Gene Ryan: </w:t>
      </w:r>
      <w:hyperlink r:id="rId17" w:history="1">
        <w:r w:rsidRPr="00205C22">
          <w:rPr>
            <w:rStyle w:val="Hyperlink"/>
            <w:rFonts w:asciiTheme="minorHAnsi" w:hAnsiTheme="minorHAnsi"/>
            <w:sz w:val="20"/>
          </w:rPr>
          <w:t>ryanfive@sbcglobal.net</w:t>
        </w:r>
      </w:hyperlink>
    </w:p>
    <w:p w14:paraId="0DEE47F8" w14:textId="16E5D679" w:rsidR="00205C22" w:rsidRPr="00EE3B6E" w:rsidRDefault="00205C22" w:rsidP="00205C22">
      <w:pPr>
        <w:pStyle w:val="BodyCopyPlusSpaceSB"/>
        <w:rPr>
          <w:rFonts w:asciiTheme="minorHAnsi" w:hAnsiTheme="minorHAnsi"/>
          <w:color w:val="3A3A3A" w:themeColor="background2" w:themeShade="40"/>
          <w:sz w:val="20"/>
        </w:rPr>
      </w:pPr>
      <w:r w:rsidRPr="00EE3B6E">
        <w:rPr>
          <w:rFonts w:asciiTheme="minorHAnsi" w:hAnsiTheme="minorHAnsi"/>
          <w:color w:val="3A3A3A" w:themeColor="background2" w:themeShade="40"/>
          <w:sz w:val="20"/>
        </w:rPr>
        <w:t>Members:</w:t>
      </w:r>
    </w:p>
    <w:p w14:paraId="600AF0D6" w14:textId="04788CA3" w:rsidR="00205C22" w:rsidRDefault="00205C22" w:rsidP="00324F93">
      <w:pPr>
        <w:pStyle w:val="BodyCopyPlusSpaceSB"/>
        <w:numPr>
          <w:ilvl w:val="0"/>
          <w:numId w:val="26"/>
        </w:numPr>
        <w:rPr>
          <w:rFonts w:asciiTheme="minorHAnsi" w:hAnsiTheme="minorHAnsi"/>
          <w:sz w:val="20"/>
        </w:rPr>
      </w:pPr>
      <w:r w:rsidRPr="00EE3B6E">
        <w:rPr>
          <w:rFonts w:asciiTheme="minorHAnsi" w:hAnsiTheme="minorHAnsi"/>
          <w:color w:val="3A3A3A" w:themeColor="background2" w:themeShade="40"/>
          <w:sz w:val="20"/>
        </w:rPr>
        <w:t xml:space="preserve">Paula Levi: </w:t>
      </w:r>
      <w:hyperlink r:id="rId18" w:history="1">
        <w:r w:rsidRPr="00587F1D">
          <w:rPr>
            <w:rStyle w:val="Hyperlink"/>
            <w:rFonts w:asciiTheme="minorHAnsi" w:hAnsiTheme="minorHAnsi"/>
            <w:sz w:val="20"/>
          </w:rPr>
          <w:t>plevi@southalabama.edu</w:t>
        </w:r>
      </w:hyperlink>
      <w:r>
        <w:rPr>
          <w:rFonts w:asciiTheme="minorHAnsi" w:hAnsiTheme="minorHAnsi"/>
          <w:sz w:val="20"/>
        </w:rPr>
        <w:t xml:space="preserve"> </w:t>
      </w:r>
    </w:p>
    <w:p w14:paraId="4F73D23E" w14:textId="3B07C513" w:rsidR="00205C22" w:rsidRPr="00205C22" w:rsidRDefault="00205C22" w:rsidP="00324F93">
      <w:pPr>
        <w:pStyle w:val="BodyCopyPlusSpaceSB"/>
        <w:numPr>
          <w:ilvl w:val="0"/>
          <w:numId w:val="26"/>
        </w:numPr>
        <w:rPr>
          <w:rFonts w:asciiTheme="minorHAnsi" w:hAnsiTheme="minorHAnsi"/>
          <w:sz w:val="20"/>
        </w:rPr>
      </w:pPr>
      <w:r w:rsidRPr="00EE3B6E">
        <w:rPr>
          <w:rFonts w:asciiTheme="minorHAnsi" w:hAnsiTheme="minorHAnsi"/>
          <w:color w:val="3A3A3A" w:themeColor="background2" w:themeShade="40"/>
          <w:sz w:val="20"/>
        </w:rPr>
        <w:t xml:space="preserve">Jayme Storm: </w:t>
      </w:r>
      <w:hyperlink r:id="rId19" w:history="1">
        <w:r w:rsidRPr="00587F1D">
          <w:rPr>
            <w:rStyle w:val="Hyperlink"/>
            <w:rFonts w:asciiTheme="minorHAnsi" w:hAnsiTheme="minorHAnsi"/>
            <w:sz w:val="20"/>
          </w:rPr>
          <w:t>jayme.storm@tyson.com</w:t>
        </w:r>
      </w:hyperlink>
      <w:r>
        <w:rPr>
          <w:rFonts w:asciiTheme="minorHAnsi" w:hAnsiTheme="minorHAnsi"/>
          <w:sz w:val="20"/>
        </w:rPr>
        <w:t xml:space="preserve"> </w:t>
      </w:r>
    </w:p>
    <w:p w14:paraId="07E04B0B" w14:textId="01906545" w:rsidR="00F347CA" w:rsidRPr="00754F84" w:rsidRDefault="00F347CA" w:rsidP="00CD5A39">
      <w:pPr>
        <w:pStyle w:val="NumberedAutoL4"/>
        <w:numPr>
          <w:ilvl w:val="0"/>
          <w:numId w:val="0"/>
        </w:numPr>
      </w:pPr>
    </w:p>
    <w:sectPr w:rsidR="00F347CA" w:rsidRPr="00754F84" w:rsidSect="00160209">
      <w:type w:val="continuous"/>
      <w:pgSz w:w="12240" w:h="15840" w:code="1"/>
      <w:pgMar w:top="1872" w:right="1080" w:bottom="1080" w:left="108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D0133" w14:textId="77777777" w:rsidR="00232B1D" w:rsidRDefault="00232B1D" w:rsidP="00482CE5">
      <w:r>
        <w:separator/>
      </w:r>
    </w:p>
  </w:endnote>
  <w:endnote w:type="continuationSeparator" w:id="0">
    <w:p w14:paraId="1FD28437" w14:textId="77777777" w:rsidR="00232B1D" w:rsidRDefault="00232B1D" w:rsidP="00482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D4CD9" w14:textId="77777777" w:rsidR="00860891" w:rsidRPr="007D2F0A" w:rsidRDefault="00860891" w:rsidP="007D2F0A">
    <w:pPr>
      <w:pStyle w:val="Footer"/>
    </w:pPr>
    <w:r w:rsidRPr="007D2F0A">
      <w:t>© 202</w:t>
    </w:r>
    <w:r w:rsidR="004A260C">
      <w:t>6</w:t>
    </w:r>
    <w:r w:rsidRPr="007D2F0A">
      <w:t xml:space="preserve"> </w:t>
    </w:r>
    <w:r w:rsidR="00406AF8">
      <w:t>AAOHN</w:t>
    </w:r>
    <w:r w:rsidRPr="007D2F0A">
      <w:t xml:space="preserve"> | CONFIDENTIAL</w:t>
    </w:r>
    <w:r w:rsidR="007D2F0A">
      <w:tab/>
    </w:r>
    <w:r w:rsidR="007D2F0A">
      <w:fldChar w:fldCharType="begin"/>
    </w:r>
    <w:r w:rsidR="007D2F0A">
      <w:instrText xml:space="preserve"> PAGE   \* MERGEFORMAT </w:instrText>
    </w:r>
    <w:r w:rsidR="007D2F0A">
      <w:fldChar w:fldCharType="separate"/>
    </w:r>
    <w:r w:rsidR="007D2F0A">
      <w:rPr>
        <w:noProof/>
      </w:rPr>
      <w:t>1</w:t>
    </w:r>
    <w:r w:rsidR="007D2F0A">
      <w:fldChar w:fldCharType="end"/>
    </w:r>
    <w:r w:rsidR="007D2F0A">
      <w:t xml:space="preserve"> of </w:t>
    </w:r>
    <w:fldSimple w:instr=" NUMPAGES   \* MERGEFORMAT ">
      <w:r w:rsidR="007D2F0A">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0972D" w14:textId="77777777" w:rsidR="00232B1D" w:rsidRDefault="00232B1D" w:rsidP="00482CE5">
      <w:r>
        <w:separator/>
      </w:r>
    </w:p>
  </w:footnote>
  <w:footnote w:type="continuationSeparator" w:id="0">
    <w:p w14:paraId="58B130B4" w14:textId="77777777" w:rsidR="00232B1D" w:rsidRDefault="00232B1D" w:rsidP="00482C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C7CDF" w14:textId="77777777" w:rsidR="00482CE5" w:rsidRDefault="00406AF8" w:rsidP="00040938">
    <w:pPr>
      <w:pStyle w:val="Header"/>
      <w:ind w:left="720"/>
    </w:pPr>
    <w:r>
      <w:rPr>
        <w:noProof/>
      </w:rPr>
      <w:drawing>
        <wp:anchor distT="0" distB="0" distL="114300" distR="114300" simplePos="0" relativeHeight="251658240" behindDoc="0" locked="0" layoutInCell="1" allowOverlap="1" wp14:anchorId="609C8B8E" wp14:editId="3C2A8046">
          <wp:simplePos x="0" y="0"/>
          <wp:positionH relativeFrom="margin">
            <wp:posOffset>4695825</wp:posOffset>
          </wp:positionH>
          <wp:positionV relativeFrom="topMargin">
            <wp:posOffset>285750</wp:posOffset>
          </wp:positionV>
          <wp:extent cx="1727835" cy="621665"/>
          <wp:effectExtent l="0" t="0" r="5715" b="6985"/>
          <wp:wrapNone/>
          <wp:docPr id="1513949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498673" name="Picture 1" descr="A blue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27835" cy="621665"/>
                  </a:xfrm>
                  <a:prstGeom prst="rect">
                    <a:avLst/>
                  </a:prstGeom>
                </pic:spPr>
              </pic:pic>
            </a:graphicData>
          </a:graphic>
          <wp14:sizeRelH relativeFrom="margin">
            <wp14:pctWidth>0</wp14:pctWidth>
          </wp14:sizeRelH>
          <wp14:sizeRelV relativeFrom="margin">
            <wp14:pctHeight>0</wp14:pctHeight>
          </wp14:sizeRelV>
        </wp:anchor>
      </w:drawing>
    </w:r>
    <w:r w:rsidR="00D1716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041BB"/>
    <w:multiLevelType w:val="multilevel"/>
    <w:tmpl w:val="E03E3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082C73"/>
    <w:multiLevelType w:val="multilevel"/>
    <w:tmpl w:val="A3660304"/>
    <w:styleLink w:val="ListStyleSBTemplate1"/>
    <w:lvl w:ilvl="0">
      <w:start w:val="1"/>
      <w:numFmt w:val="decimal"/>
      <w:pStyle w:val="NumberedAutoL1"/>
      <w:lvlText w:val="%1."/>
      <w:lvlJc w:val="left"/>
      <w:pPr>
        <w:ind w:left="360" w:hanging="360"/>
      </w:pPr>
      <w:rPr>
        <w:rFonts w:ascii="Aptos" w:hAnsi="Aptos" w:hint="default"/>
      </w:rPr>
    </w:lvl>
    <w:lvl w:ilvl="1">
      <w:start w:val="1"/>
      <w:numFmt w:val="lowerLetter"/>
      <w:pStyle w:val="NumberedAutoL2"/>
      <w:lvlText w:val="%2."/>
      <w:lvlJc w:val="left"/>
      <w:pPr>
        <w:ind w:left="720" w:hanging="360"/>
      </w:pPr>
      <w:rPr>
        <w:rFonts w:ascii="Aptos" w:hAnsi="Aptos" w:hint="default"/>
      </w:rPr>
    </w:lvl>
    <w:lvl w:ilvl="2">
      <w:start w:val="1"/>
      <w:numFmt w:val="none"/>
      <w:pStyle w:val="NumberedAutoL3"/>
      <w:lvlText w:val="1."/>
      <w:lvlJc w:val="left"/>
      <w:pPr>
        <w:ind w:left="720" w:hanging="360"/>
      </w:pPr>
      <w:rPr>
        <w:rFonts w:ascii="Aptos" w:hAnsi="Aptos" w:hint="default"/>
      </w:rPr>
    </w:lvl>
    <w:lvl w:ilvl="3">
      <w:start w:val="1"/>
      <w:numFmt w:val="none"/>
      <w:pStyle w:val="NumberedAutoL4"/>
      <w:lvlText w:val="a."/>
      <w:lvlJc w:val="left"/>
      <w:pPr>
        <w:ind w:left="1080" w:hanging="360"/>
      </w:pPr>
      <w:rPr>
        <w:rFonts w:ascii="Aptos" w:hAnsi="Apto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55E0B18"/>
    <w:multiLevelType w:val="multilevel"/>
    <w:tmpl w:val="83920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C50477"/>
    <w:multiLevelType w:val="hybridMultilevel"/>
    <w:tmpl w:val="09AEA948"/>
    <w:lvl w:ilvl="0" w:tplc="14B4A018">
      <w:start w:val="1"/>
      <w:numFmt w:val="bullet"/>
      <w:pStyle w:val="BodyCopyBulletIndented2"/>
      <w:lvlText w:val="–"/>
      <w:lvlJc w:val="left"/>
      <w:pPr>
        <w:ind w:left="1080" w:hanging="360"/>
      </w:pPr>
      <w:rPr>
        <w:rFonts w:ascii="Aptos" w:hAnsi="Aptos" w:hint="default"/>
        <w:b w:val="0"/>
        <w:i w:val="0"/>
        <w:color w:val="808080" w:themeColor="background1" w:themeShade="80"/>
        <w:sz w:val="22"/>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080D1CA6"/>
    <w:multiLevelType w:val="hybridMultilevel"/>
    <w:tmpl w:val="DE2E340A"/>
    <w:lvl w:ilvl="0" w:tplc="B2026C46">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ED762A"/>
    <w:multiLevelType w:val="hybridMultilevel"/>
    <w:tmpl w:val="EC3EBF84"/>
    <w:lvl w:ilvl="0" w:tplc="66DA2EE6">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1B646A"/>
    <w:multiLevelType w:val="hybridMultilevel"/>
    <w:tmpl w:val="28B61270"/>
    <w:lvl w:ilvl="0" w:tplc="B20885F8">
      <w:start w:val="1"/>
      <w:numFmt w:val="bullet"/>
      <w:pStyle w:val="TableBullet1"/>
      <w:lvlText w:val="•"/>
      <w:lvlJc w:val="left"/>
      <w:pPr>
        <w:ind w:left="360" w:hanging="360"/>
      </w:pPr>
      <w:rPr>
        <w:rFonts w:ascii="Aptos" w:hAnsi="Aptos" w:hint="default"/>
        <w:b w:val="0"/>
        <w:i w:val="0"/>
        <w:color w:val="808080" w:themeColor="background1" w:themeShade="80"/>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75E1BB4"/>
    <w:multiLevelType w:val="multilevel"/>
    <w:tmpl w:val="1FDA41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AE4C50"/>
    <w:multiLevelType w:val="hybridMultilevel"/>
    <w:tmpl w:val="729E8D3A"/>
    <w:lvl w:ilvl="0" w:tplc="66DA2EE6">
      <w:start w:val="1"/>
      <w:numFmt w:val="bullet"/>
      <w:lvlText w:val=""/>
      <w:lvlJc w:val="left"/>
      <w:pPr>
        <w:ind w:left="540" w:hanging="360"/>
      </w:pPr>
      <w:rPr>
        <w:rFonts w:ascii="Wingdings" w:hAnsi="Wingdings" w:hint="default"/>
        <w:sz w:val="24"/>
        <w:szCs w:val="24"/>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9" w15:restartNumberingAfterBreak="0">
    <w:nsid w:val="1CF63E84"/>
    <w:multiLevelType w:val="hybridMultilevel"/>
    <w:tmpl w:val="F54E6C8C"/>
    <w:lvl w:ilvl="0" w:tplc="9B64E5F4">
      <w:start w:val="1"/>
      <w:numFmt w:val="bullet"/>
      <w:pStyle w:val="BodyCopyBullet1"/>
      <w:lvlText w:val="•"/>
      <w:lvlJc w:val="left"/>
      <w:pPr>
        <w:ind w:left="360" w:hanging="360"/>
      </w:pPr>
      <w:rPr>
        <w:rFonts w:ascii="Aptos" w:hAnsi="Aptos" w:hint="default"/>
        <w:b w:val="0"/>
        <w:i w:val="0"/>
        <w:color w:val="808080" w:themeColor="background1" w:themeShade="80"/>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41539B"/>
    <w:multiLevelType w:val="multilevel"/>
    <w:tmpl w:val="62B09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992D38"/>
    <w:multiLevelType w:val="multilevel"/>
    <w:tmpl w:val="E27E9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1D27E5"/>
    <w:multiLevelType w:val="multilevel"/>
    <w:tmpl w:val="68A602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2405B4"/>
    <w:multiLevelType w:val="multilevel"/>
    <w:tmpl w:val="A3660304"/>
    <w:numStyleLink w:val="ListStyleSBTemplate1"/>
  </w:abstractNum>
  <w:abstractNum w:abstractNumId="14" w15:restartNumberingAfterBreak="0">
    <w:nsid w:val="29A83ED5"/>
    <w:multiLevelType w:val="hybridMultilevel"/>
    <w:tmpl w:val="7E78558E"/>
    <w:lvl w:ilvl="0" w:tplc="9EC6999C">
      <w:start w:val="1"/>
      <w:numFmt w:val="bullet"/>
      <w:pStyle w:val="TableBulletIndented1"/>
      <w:lvlText w:val="•"/>
      <w:lvlJc w:val="left"/>
      <w:pPr>
        <w:ind w:left="720" w:hanging="360"/>
      </w:pPr>
      <w:rPr>
        <w:rFonts w:ascii="Aptos" w:hAnsi="Aptos" w:hint="default"/>
        <w:b w:val="0"/>
        <w:i w:val="0"/>
        <w:color w:val="808080" w:themeColor="background1" w:themeShade="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451DB1"/>
    <w:multiLevelType w:val="hybridMultilevel"/>
    <w:tmpl w:val="4C20D980"/>
    <w:lvl w:ilvl="0" w:tplc="EDF2EB5A">
      <w:start w:val="1"/>
      <w:numFmt w:val="bullet"/>
      <w:pStyle w:val="BodyCopyBullet2"/>
      <w:lvlText w:val="–"/>
      <w:lvlJc w:val="left"/>
      <w:pPr>
        <w:ind w:left="720" w:hanging="360"/>
      </w:pPr>
      <w:rPr>
        <w:rFonts w:ascii="Aptos" w:hAnsi="Aptos" w:hint="default"/>
        <w:b w:val="0"/>
        <w:i w:val="0"/>
        <w:color w:val="808080" w:themeColor="background1" w:themeShade="80"/>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53B2194"/>
    <w:multiLevelType w:val="hybridMultilevel"/>
    <w:tmpl w:val="ADC4B62C"/>
    <w:lvl w:ilvl="0" w:tplc="E74CF498">
      <w:start w:val="1"/>
      <w:numFmt w:val="bullet"/>
      <w:pStyle w:val="BodyCopyBulletIndented1"/>
      <w:lvlText w:val="•"/>
      <w:lvlJc w:val="left"/>
      <w:pPr>
        <w:ind w:left="720" w:hanging="360"/>
      </w:pPr>
      <w:rPr>
        <w:rFonts w:ascii="Aptos" w:hAnsi="Aptos" w:hint="default"/>
        <w:b w:val="0"/>
        <w:i w:val="0"/>
        <w:color w:val="808080" w:themeColor="background1" w:themeShade="80"/>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9701AA"/>
    <w:multiLevelType w:val="hybridMultilevel"/>
    <w:tmpl w:val="4454AA82"/>
    <w:lvl w:ilvl="0" w:tplc="B66498B8">
      <w:start w:val="1"/>
      <w:numFmt w:val="bullet"/>
      <w:pStyle w:val="TableBulletIndented2"/>
      <w:lvlText w:val="–"/>
      <w:lvlJc w:val="left"/>
      <w:pPr>
        <w:ind w:left="720" w:hanging="360"/>
      </w:pPr>
      <w:rPr>
        <w:rFonts w:ascii="Aptos" w:hAnsi="Aptos" w:hint="default"/>
        <w:b w:val="0"/>
        <w:i w:val="0"/>
        <w:color w:val="808080" w:themeColor="background1" w:themeShade="8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B07F6F"/>
    <w:multiLevelType w:val="hybridMultilevel"/>
    <w:tmpl w:val="2AE4F15A"/>
    <w:lvl w:ilvl="0" w:tplc="66DA2EE6">
      <w:start w:val="1"/>
      <w:numFmt w:val="bullet"/>
      <w:lvlText w:val=""/>
      <w:lvlJc w:val="left"/>
      <w:pPr>
        <w:ind w:left="54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DA69BF"/>
    <w:multiLevelType w:val="multilevel"/>
    <w:tmpl w:val="07D26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BF13A6"/>
    <w:multiLevelType w:val="hybridMultilevel"/>
    <w:tmpl w:val="98D80F1C"/>
    <w:lvl w:ilvl="0" w:tplc="04090001">
      <w:start w:val="1"/>
      <w:numFmt w:val="bullet"/>
      <w:lvlText w:val=""/>
      <w:lvlJc w:val="left"/>
      <w:pPr>
        <w:ind w:left="54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8B4EB9"/>
    <w:multiLevelType w:val="hybridMultilevel"/>
    <w:tmpl w:val="B5609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5261ED"/>
    <w:multiLevelType w:val="multilevel"/>
    <w:tmpl w:val="392EE8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83016E"/>
    <w:multiLevelType w:val="hybridMultilevel"/>
    <w:tmpl w:val="26468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4C1E6E"/>
    <w:multiLevelType w:val="multilevel"/>
    <w:tmpl w:val="42425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71C470E"/>
    <w:multiLevelType w:val="hybridMultilevel"/>
    <w:tmpl w:val="8A5ED496"/>
    <w:lvl w:ilvl="0" w:tplc="78DCFAFC">
      <w:start w:val="1"/>
      <w:numFmt w:val="bullet"/>
      <w:lvlText w:val="–"/>
      <w:lvlJc w:val="left"/>
      <w:pPr>
        <w:ind w:left="540" w:hanging="360"/>
      </w:pPr>
      <w:rPr>
        <w:rFonts w:ascii="Aptos" w:hAnsi="Aptos" w:hint="default"/>
        <w:b w:val="0"/>
        <w:i w:val="0"/>
        <w:color w:val="808080" w:themeColor="background1" w:themeShade="80"/>
        <w:sz w:val="20"/>
      </w:rPr>
    </w:lvl>
    <w:lvl w:ilvl="1" w:tplc="03901CC6">
      <w:start w:val="1"/>
      <w:numFmt w:val="bullet"/>
      <w:pStyle w:val="TableBullet2"/>
      <w:lvlText w:val="–"/>
      <w:lvlJc w:val="left"/>
      <w:pPr>
        <w:ind w:left="1440" w:hanging="360"/>
      </w:pPr>
      <w:rPr>
        <w:rFonts w:ascii="Aptos" w:hAnsi="Aptos" w:hint="default"/>
        <w:b w:val="0"/>
        <w:i w:val="0"/>
        <w:color w:val="808080" w:themeColor="background1" w:themeShade="80"/>
        <w:sz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9672818">
    <w:abstractNumId w:val="9"/>
  </w:num>
  <w:num w:numId="2" w16cid:durableId="1175262870">
    <w:abstractNumId w:val="15"/>
  </w:num>
  <w:num w:numId="3" w16cid:durableId="1957446231">
    <w:abstractNumId w:val="16"/>
  </w:num>
  <w:num w:numId="4" w16cid:durableId="1832986299">
    <w:abstractNumId w:val="6"/>
  </w:num>
  <w:num w:numId="5" w16cid:durableId="2125271132">
    <w:abstractNumId w:val="25"/>
  </w:num>
  <w:num w:numId="6" w16cid:durableId="1184636209">
    <w:abstractNumId w:val="14"/>
  </w:num>
  <w:num w:numId="7" w16cid:durableId="1887063069">
    <w:abstractNumId w:val="17"/>
  </w:num>
  <w:num w:numId="8" w16cid:durableId="1222794516">
    <w:abstractNumId w:val="1"/>
  </w:num>
  <w:num w:numId="9" w16cid:durableId="2005744167">
    <w:abstractNumId w:val="13"/>
  </w:num>
  <w:num w:numId="10" w16cid:durableId="1962876489">
    <w:abstractNumId w:val="3"/>
  </w:num>
  <w:num w:numId="11" w16cid:durableId="15031553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01687292">
    <w:abstractNumId w:val="13"/>
    <w:lvlOverride w:ilvl="0">
      <w:startOverride w:val="1"/>
      <w:lvl w:ilvl="0">
        <w:start w:val="1"/>
        <w:numFmt w:val="decimal"/>
        <w:pStyle w:val="NumberedAutoL1"/>
        <w:lvlText w:val="%1."/>
        <w:lvlJc w:val="left"/>
        <w:pPr>
          <w:ind w:left="360" w:hanging="360"/>
        </w:pPr>
        <w:rPr>
          <w:rFonts w:ascii="Aptos" w:hAnsi="Aptos" w:hint="default"/>
        </w:rPr>
      </w:lvl>
    </w:lvlOverride>
    <w:lvlOverride w:ilvl="1">
      <w:startOverride w:val="1"/>
      <w:lvl w:ilvl="1">
        <w:start w:val="1"/>
        <w:numFmt w:val="lowerLetter"/>
        <w:pStyle w:val="NumberedAutoL2"/>
        <w:lvlText w:val="%2."/>
        <w:lvlJc w:val="left"/>
        <w:pPr>
          <w:ind w:left="720" w:hanging="360"/>
        </w:pPr>
        <w:rPr>
          <w:rFonts w:ascii="Aptos" w:hAnsi="Aptos" w:hint="default"/>
        </w:rPr>
      </w:lvl>
    </w:lvlOverride>
    <w:lvlOverride w:ilvl="2">
      <w:startOverride w:val="1"/>
      <w:lvl w:ilvl="2">
        <w:start w:val="1"/>
        <w:numFmt w:val="none"/>
        <w:pStyle w:val="NumberedAutoL3"/>
        <w:lvlText w:val="1."/>
        <w:lvlJc w:val="left"/>
        <w:pPr>
          <w:ind w:left="720" w:hanging="360"/>
        </w:pPr>
        <w:rPr>
          <w:rFonts w:ascii="Aptos" w:hAnsi="Aptos" w:hint="default"/>
        </w:rPr>
      </w:lvl>
    </w:lvlOverride>
    <w:lvlOverride w:ilvl="3">
      <w:startOverride w:val="1"/>
      <w:lvl w:ilvl="3">
        <w:start w:val="1"/>
        <w:numFmt w:val="none"/>
        <w:pStyle w:val="NumberedAutoL4"/>
        <w:lvlText w:val="a."/>
        <w:lvlJc w:val="left"/>
        <w:pPr>
          <w:ind w:left="1080" w:hanging="360"/>
        </w:pPr>
        <w:rPr>
          <w:rFonts w:ascii="Aptos" w:hAnsi="Apto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13" w16cid:durableId="1231889445">
    <w:abstractNumId w:val="24"/>
  </w:num>
  <w:num w:numId="14" w16cid:durableId="2033795770">
    <w:abstractNumId w:val="7"/>
  </w:num>
  <w:num w:numId="15" w16cid:durableId="308360761">
    <w:abstractNumId w:val="12"/>
  </w:num>
  <w:num w:numId="16" w16cid:durableId="2146312938">
    <w:abstractNumId w:val="22"/>
  </w:num>
  <w:num w:numId="17" w16cid:durableId="1805654001">
    <w:abstractNumId w:val="19"/>
  </w:num>
  <w:num w:numId="18" w16cid:durableId="2091462705">
    <w:abstractNumId w:val="10"/>
  </w:num>
  <w:num w:numId="19" w16cid:durableId="1725329635">
    <w:abstractNumId w:val="0"/>
  </w:num>
  <w:num w:numId="20" w16cid:durableId="625042315">
    <w:abstractNumId w:val="2"/>
  </w:num>
  <w:num w:numId="21" w16cid:durableId="1055812366">
    <w:abstractNumId w:val="11"/>
  </w:num>
  <w:num w:numId="22" w16cid:durableId="1210268568">
    <w:abstractNumId w:val="4"/>
  </w:num>
  <w:num w:numId="23" w16cid:durableId="898638141">
    <w:abstractNumId w:val="13"/>
    <w:lvlOverride w:ilvl="0">
      <w:startOverride w:val="1"/>
      <w:lvl w:ilvl="0">
        <w:start w:val="1"/>
        <w:numFmt w:val="decimal"/>
        <w:pStyle w:val="NumberedAutoL1"/>
        <w:lvlText w:val="%1."/>
        <w:lvlJc w:val="left"/>
        <w:pPr>
          <w:ind w:left="360" w:hanging="360"/>
        </w:pPr>
        <w:rPr>
          <w:rFonts w:ascii="Aptos" w:hAnsi="Aptos" w:hint="default"/>
          <w:sz w:val="20"/>
          <w:szCs w:val="16"/>
        </w:rPr>
      </w:lvl>
    </w:lvlOverride>
    <w:lvlOverride w:ilvl="1">
      <w:startOverride w:val="1"/>
      <w:lvl w:ilvl="1">
        <w:start w:val="1"/>
        <w:numFmt w:val="lowerLetter"/>
        <w:pStyle w:val="NumberedAutoL2"/>
        <w:lvlText w:val="%2."/>
        <w:lvlJc w:val="left"/>
        <w:pPr>
          <w:ind w:left="720" w:hanging="360"/>
        </w:pPr>
        <w:rPr>
          <w:rFonts w:ascii="Aptos" w:hAnsi="Aptos" w:hint="default"/>
        </w:rPr>
      </w:lvl>
    </w:lvlOverride>
    <w:lvlOverride w:ilvl="2">
      <w:startOverride w:val="1"/>
      <w:lvl w:ilvl="2">
        <w:start w:val="1"/>
        <w:numFmt w:val="none"/>
        <w:pStyle w:val="NumberedAutoL3"/>
        <w:lvlText w:val="1."/>
        <w:lvlJc w:val="left"/>
        <w:pPr>
          <w:ind w:left="720" w:hanging="360"/>
        </w:pPr>
        <w:rPr>
          <w:rFonts w:ascii="Aptos" w:hAnsi="Aptos" w:hint="default"/>
        </w:rPr>
      </w:lvl>
    </w:lvlOverride>
    <w:lvlOverride w:ilvl="3">
      <w:startOverride w:val="1"/>
      <w:lvl w:ilvl="3">
        <w:start w:val="1"/>
        <w:numFmt w:val="none"/>
        <w:pStyle w:val="NumberedAutoL4"/>
        <w:lvlText w:val="a."/>
        <w:lvlJc w:val="left"/>
        <w:pPr>
          <w:ind w:left="1080" w:hanging="360"/>
        </w:pPr>
        <w:rPr>
          <w:rFonts w:ascii="Aptos" w:hAnsi="Apto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24" w16cid:durableId="665326886">
    <w:abstractNumId w:val="8"/>
  </w:num>
  <w:num w:numId="25" w16cid:durableId="525754122">
    <w:abstractNumId w:val="18"/>
  </w:num>
  <w:num w:numId="26" w16cid:durableId="959917230">
    <w:abstractNumId w:val="20"/>
  </w:num>
  <w:num w:numId="27" w16cid:durableId="398210353">
    <w:abstractNumId w:val="21"/>
  </w:num>
  <w:num w:numId="28" w16cid:durableId="174342181">
    <w:abstractNumId w:val="5"/>
  </w:num>
  <w:num w:numId="29" w16cid:durableId="1304043009">
    <w:abstractNumId w:val="13"/>
    <w:lvlOverride w:ilvl="0">
      <w:startOverride w:val="1"/>
      <w:lvl w:ilvl="0">
        <w:start w:val="1"/>
        <w:numFmt w:val="decimal"/>
        <w:pStyle w:val="NumberedAutoL1"/>
        <w:lvlText w:val="%1."/>
        <w:lvlJc w:val="left"/>
        <w:pPr>
          <w:ind w:left="360" w:hanging="360"/>
        </w:pPr>
        <w:rPr>
          <w:rFonts w:ascii="Aptos" w:hAnsi="Aptos" w:hint="default"/>
          <w:sz w:val="20"/>
          <w:szCs w:val="16"/>
        </w:rPr>
      </w:lvl>
    </w:lvlOverride>
    <w:lvlOverride w:ilvl="1">
      <w:startOverride w:val="1"/>
      <w:lvl w:ilvl="1">
        <w:start w:val="1"/>
        <w:numFmt w:val="lowerLetter"/>
        <w:pStyle w:val="NumberedAutoL2"/>
        <w:lvlText w:val="%2."/>
        <w:lvlJc w:val="left"/>
        <w:pPr>
          <w:ind w:left="720" w:hanging="360"/>
        </w:pPr>
        <w:rPr>
          <w:rFonts w:ascii="Aptos" w:hAnsi="Aptos" w:hint="default"/>
        </w:rPr>
      </w:lvl>
    </w:lvlOverride>
    <w:lvlOverride w:ilvl="2">
      <w:startOverride w:val="1"/>
      <w:lvl w:ilvl="2">
        <w:start w:val="1"/>
        <w:numFmt w:val="none"/>
        <w:pStyle w:val="NumberedAutoL3"/>
        <w:lvlText w:val="1."/>
        <w:lvlJc w:val="left"/>
        <w:pPr>
          <w:ind w:left="720" w:hanging="360"/>
        </w:pPr>
        <w:rPr>
          <w:rFonts w:ascii="Aptos" w:hAnsi="Aptos" w:hint="default"/>
        </w:rPr>
      </w:lvl>
    </w:lvlOverride>
    <w:lvlOverride w:ilvl="3">
      <w:startOverride w:val="1"/>
      <w:lvl w:ilvl="3">
        <w:start w:val="1"/>
        <w:numFmt w:val="none"/>
        <w:pStyle w:val="NumberedAutoL4"/>
        <w:lvlText w:val="a."/>
        <w:lvlJc w:val="left"/>
        <w:pPr>
          <w:ind w:left="1080" w:hanging="360"/>
        </w:pPr>
        <w:rPr>
          <w:rFonts w:ascii="Aptos" w:hAnsi="Apto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30" w16cid:durableId="2043240707">
    <w:abstractNumId w:val="23"/>
  </w:num>
  <w:num w:numId="31" w16cid:durableId="18649754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9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QAiMzMTQ2MjEwtTMyUdpeDU4uLM/DyQAotaABQv8/ksAAAA"/>
  </w:docVars>
  <w:rsids>
    <w:rsidRoot w:val="00CD5A39"/>
    <w:rsid w:val="000022C9"/>
    <w:rsid w:val="000025E1"/>
    <w:rsid w:val="00002EB5"/>
    <w:rsid w:val="00005C2C"/>
    <w:rsid w:val="00012048"/>
    <w:rsid w:val="00012C93"/>
    <w:rsid w:val="00014D46"/>
    <w:rsid w:val="00026933"/>
    <w:rsid w:val="0002795B"/>
    <w:rsid w:val="00032132"/>
    <w:rsid w:val="000321CE"/>
    <w:rsid w:val="000342B9"/>
    <w:rsid w:val="00036552"/>
    <w:rsid w:val="00040938"/>
    <w:rsid w:val="00044467"/>
    <w:rsid w:val="00044D5A"/>
    <w:rsid w:val="00050603"/>
    <w:rsid w:val="00061F45"/>
    <w:rsid w:val="00065D77"/>
    <w:rsid w:val="0006697A"/>
    <w:rsid w:val="00076D02"/>
    <w:rsid w:val="00083647"/>
    <w:rsid w:val="00084406"/>
    <w:rsid w:val="000844CF"/>
    <w:rsid w:val="00085892"/>
    <w:rsid w:val="00086953"/>
    <w:rsid w:val="00087152"/>
    <w:rsid w:val="0009185C"/>
    <w:rsid w:val="0009289E"/>
    <w:rsid w:val="00095A1A"/>
    <w:rsid w:val="000A3148"/>
    <w:rsid w:val="000B5EFD"/>
    <w:rsid w:val="000C30FB"/>
    <w:rsid w:val="000C31E8"/>
    <w:rsid w:val="000C443F"/>
    <w:rsid w:val="000C5A8E"/>
    <w:rsid w:val="000C6AC8"/>
    <w:rsid w:val="000D44F0"/>
    <w:rsid w:val="000D59FC"/>
    <w:rsid w:val="000E051C"/>
    <w:rsid w:val="000E0541"/>
    <w:rsid w:val="000E4925"/>
    <w:rsid w:val="000E5AC3"/>
    <w:rsid w:val="000F0BAB"/>
    <w:rsid w:val="000F1609"/>
    <w:rsid w:val="000F174D"/>
    <w:rsid w:val="000F7C2E"/>
    <w:rsid w:val="0010580B"/>
    <w:rsid w:val="00105D1E"/>
    <w:rsid w:val="0010794C"/>
    <w:rsid w:val="00107A73"/>
    <w:rsid w:val="00111849"/>
    <w:rsid w:val="001151D1"/>
    <w:rsid w:val="00116ED0"/>
    <w:rsid w:val="0011787B"/>
    <w:rsid w:val="001206C1"/>
    <w:rsid w:val="00120D32"/>
    <w:rsid w:val="0012615B"/>
    <w:rsid w:val="00126809"/>
    <w:rsid w:val="00126DAA"/>
    <w:rsid w:val="00127EFB"/>
    <w:rsid w:val="00131AAD"/>
    <w:rsid w:val="00133C0C"/>
    <w:rsid w:val="00134756"/>
    <w:rsid w:val="00137585"/>
    <w:rsid w:val="00140F4B"/>
    <w:rsid w:val="00145E47"/>
    <w:rsid w:val="0014671B"/>
    <w:rsid w:val="00154C34"/>
    <w:rsid w:val="00157EF2"/>
    <w:rsid w:val="00160209"/>
    <w:rsid w:val="0016256C"/>
    <w:rsid w:val="00167E8A"/>
    <w:rsid w:val="00172D12"/>
    <w:rsid w:val="001731BB"/>
    <w:rsid w:val="001745CC"/>
    <w:rsid w:val="001779D0"/>
    <w:rsid w:val="00180DA0"/>
    <w:rsid w:val="00185DD3"/>
    <w:rsid w:val="00187604"/>
    <w:rsid w:val="00190DEF"/>
    <w:rsid w:val="001926D3"/>
    <w:rsid w:val="00197F96"/>
    <w:rsid w:val="001A4DF8"/>
    <w:rsid w:val="001A5513"/>
    <w:rsid w:val="001B1F53"/>
    <w:rsid w:val="001B2A6F"/>
    <w:rsid w:val="001B2FCF"/>
    <w:rsid w:val="001C5968"/>
    <w:rsid w:val="001D0E2E"/>
    <w:rsid w:val="001D16E3"/>
    <w:rsid w:val="001D1756"/>
    <w:rsid w:val="001D1E4D"/>
    <w:rsid w:val="001E0000"/>
    <w:rsid w:val="001E1188"/>
    <w:rsid w:val="001E126C"/>
    <w:rsid w:val="001E3936"/>
    <w:rsid w:val="001E79EF"/>
    <w:rsid w:val="001F0FB9"/>
    <w:rsid w:val="001F5B06"/>
    <w:rsid w:val="001F7F7F"/>
    <w:rsid w:val="002044D3"/>
    <w:rsid w:val="002054F1"/>
    <w:rsid w:val="00205C22"/>
    <w:rsid w:val="00212876"/>
    <w:rsid w:val="002157A0"/>
    <w:rsid w:val="00215C49"/>
    <w:rsid w:val="002160DB"/>
    <w:rsid w:val="00220937"/>
    <w:rsid w:val="002214CA"/>
    <w:rsid w:val="00221534"/>
    <w:rsid w:val="0022445A"/>
    <w:rsid w:val="00231BCE"/>
    <w:rsid w:val="002323CB"/>
    <w:rsid w:val="00232696"/>
    <w:rsid w:val="00232B1D"/>
    <w:rsid w:val="00237E0E"/>
    <w:rsid w:val="00243AFA"/>
    <w:rsid w:val="00243D21"/>
    <w:rsid w:val="0024445C"/>
    <w:rsid w:val="00244838"/>
    <w:rsid w:val="00244F85"/>
    <w:rsid w:val="00246E86"/>
    <w:rsid w:val="002476AE"/>
    <w:rsid w:val="002553B7"/>
    <w:rsid w:val="002574A1"/>
    <w:rsid w:val="002631FC"/>
    <w:rsid w:val="00277374"/>
    <w:rsid w:val="00287939"/>
    <w:rsid w:val="0029033F"/>
    <w:rsid w:val="00292CBB"/>
    <w:rsid w:val="002965CE"/>
    <w:rsid w:val="002A445B"/>
    <w:rsid w:val="002B1695"/>
    <w:rsid w:val="002C044C"/>
    <w:rsid w:val="002C18A5"/>
    <w:rsid w:val="002D02D5"/>
    <w:rsid w:val="002D04F1"/>
    <w:rsid w:val="002D3579"/>
    <w:rsid w:val="002D4B65"/>
    <w:rsid w:val="002E0047"/>
    <w:rsid w:val="002E29D8"/>
    <w:rsid w:val="002E6246"/>
    <w:rsid w:val="002E63C0"/>
    <w:rsid w:val="002F0792"/>
    <w:rsid w:val="002F0B2C"/>
    <w:rsid w:val="002F1166"/>
    <w:rsid w:val="002F25FA"/>
    <w:rsid w:val="00303E26"/>
    <w:rsid w:val="00304D23"/>
    <w:rsid w:val="00305826"/>
    <w:rsid w:val="00306013"/>
    <w:rsid w:val="0030605C"/>
    <w:rsid w:val="00310BF9"/>
    <w:rsid w:val="00312083"/>
    <w:rsid w:val="00320F99"/>
    <w:rsid w:val="00324F93"/>
    <w:rsid w:val="0032505D"/>
    <w:rsid w:val="0033763D"/>
    <w:rsid w:val="00340210"/>
    <w:rsid w:val="003432FE"/>
    <w:rsid w:val="003457B3"/>
    <w:rsid w:val="00345AED"/>
    <w:rsid w:val="00345BB8"/>
    <w:rsid w:val="00346777"/>
    <w:rsid w:val="00347447"/>
    <w:rsid w:val="0035201B"/>
    <w:rsid w:val="00361912"/>
    <w:rsid w:val="00362935"/>
    <w:rsid w:val="00362DE4"/>
    <w:rsid w:val="0036349C"/>
    <w:rsid w:val="00376BBA"/>
    <w:rsid w:val="00380E48"/>
    <w:rsid w:val="0038499C"/>
    <w:rsid w:val="00386114"/>
    <w:rsid w:val="003920BF"/>
    <w:rsid w:val="00392624"/>
    <w:rsid w:val="003929F9"/>
    <w:rsid w:val="00395512"/>
    <w:rsid w:val="003A2B9C"/>
    <w:rsid w:val="003A3B2E"/>
    <w:rsid w:val="003A40BC"/>
    <w:rsid w:val="003A4BCD"/>
    <w:rsid w:val="003B05E6"/>
    <w:rsid w:val="003B5D35"/>
    <w:rsid w:val="003C0EEF"/>
    <w:rsid w:val="003C461D"/>
    <w:rsid w:val="003D296D"/>
    <w:rsid w:val="003D3472"/>
    <w:rsid w:val="003D6970"/>
    <w:rsid w:val="003D7342"/>
    <w:rsid w:val="003D7AC5"/>
    <w:rsid w:val="003E0CB0"/>
    <w:rsid w:val="003E3492"/>
    <w:rsid w:val="003E6031"/>
    <w:rsid w:val="003E70BF"/>
    <w:rsid w:val="003F0D24"/>
    <w:rsid w:val="003F476F"/>
    <w:rsid w:val="003F6917"/>
    <w:rsid w:val="004015FB"/>
    <w:rsid w:val="00404D9B"/>
    <w:rsid w:val="0040646B"/>
    <w:rsid w:val="00406AF8"/>
    <w:rsid w:val="00406D0A"/>
    <w:rsid w:val="00414002"/>
    <w:rsid w:val="00414532"/>
    <w:rsid w:val="004158AB"/>
    <w:rsid w:val="00420CD1"/>
    <w:rsid w:val="00422FA5"/>
    <w:rsid w:val="004303C7"/>
    <w:rsid w:val="004349EC"/>
    <w:rsid w:val="0043537F"/>
    <w:rsid w:val="004432F2"/>
    <w:rsid w:val="00443479"/>
    <w:rsid w:val="004446D1"/>
    <w:rsid w:val="00451D56"/>
    <w:rsid w:val="00453F7B"/>
    <w:rsid w:val="0046045A"/>
    <w:rsid w:val="004644CA"/>
    <w:rsid w:val="004654E3"/>
    <w:rsid w:val="00465CCD"/>
    <w:rsid w:val="00467176"/>
    <w:rsid w:val="0047545E"/>
    <w:rsid w:val="00475901"/>
    <w:rsid w:val="00477FBD"/>
    <w:rsid w:val="004829F5"/>
    <w:rsid w:val="00482CE5"/>
    <w:rsid w:val="00487254"/>
    <w:rsid w:val="0049566F"/>
    <w:rsid w:val="00497D23"/>
    <w:rsid w:val="004A260C"/>
    <w:rsid w:val="004A32F3"/>
    <w:rsid w:val="004A48AD"/>
    <w:rsid w:val="004A747C"/>
    <w:rsid w:val="004A7B38"/>
    <w:rsid w:val="004B4D24"/>
    <w:rsid w:val="004B6073"/>
    <w:rsid w:val="004B6728"/>
    <w:rsid w:val="004B6F09"/>
    <w:rsid w:val="004C01EB"/>
    <w:rsid w:val="004C56FE"/>
    <w:rsid w:val="004C5728"/>
    <w:rsid w:val="004C68E2"/>
    <w:rsid w:val="004D0AD6"/>
    <w:rsid w:val="004D1218"/>
    <w:rsid w:val="004D34D3"/>
    <w:rsid w:val="004D485D"/>
    <w:rsid w:val="004D6E02"/>
    <w:rsid w:val="004D75CD"/>
    <w:rsid w:val="004D79C4"/>
    <w:rsid w:val="004E4936"/>
    <w:rsid w:val="004E7B9A"/>
    <w:rsid w:val="004F309B"/>
    <w:rsid w:val="004F3203"/>
    <w:rsid w:val="004F3EA7"/>
    <w:rsid w:val="004F7630"/>
    <w:rsid w:val="005010A2"/>
    <w:rsid w:val="0050384F"/>
    <w:rsid w:val="00511A51"/>
    <w:rsid w:val="00511FED"/>
    <w:rsid w:val="00515CC6"/>
    <w:rsid w:val="00517A8A"/>
    <w:rsid w:val="00525873"/>
    <w:rsid w:val="00540D66"/>
    <w:rsid w:val="005443D4"/>
    <w:rsid w:val="00546CA9"/>
    <w:rsid w:val="00547C93"/>
    <w:rsid w:val="00547D05"/>
    <w:rsid w:val="00547D49"/>
    <w:rsid w:val="00552937"/>
    <w:rsid w:val="005541F5"/>
    <w:rsid w:val="00560DE7"/>
    <w:rsid w:val="00564035"/>
    <w:rsid w:val="00572884"/>
    <w:rsid w:val="00587320"/>
    <w:rsid w:val="005909E9"/>
    <w:rsid w:val="00591D2A"/>
    <w:rsid w:val="00593556"/>
    <w:rsid w:val="005975D9"/>
    <w:rsid w:val="005A652B"/>
    <w:rsid w:val="005B0C51"/>
    <w:rsid w:val="005B1ED8"/>
    <w:rsid w:val="005B4C00"/>
    <w:rsid w:val="005B6254"/>
    <w:rsid w:val="005C5D77"/>
    <w:rsid w:val="005C79C8"/>
    <w:rsid w:val="005D1105"/>
    <w:rsid w:val="005D2C61"/>
    <w:rsid w:val="005D5977"/>
    <w:rsid w:val="005E04DB"/>
    <w:rsid w:val="005E131C"/>
    <w:rsid w:val="005F0B88"/>
    <w:rsid w:val="005F0D5A"/>
    <w:rsid w:val="005F31AC"/>
    <w:rsid w:val="005F3AA0"/>
    <w:rsid w:val="005F4B27"/>
    <w:rsid w:val="005F60B0"/>
    <w:rsid w:val="00600683"/>
    <w:rsid w:val="0060227C"/>
    <w:rsid w:val="00603D5E"/>
    <w:rsid w:val="006042C7"/>
    <w:rsid w:val="00605471"/>
    <w:rsid w:val="00607E7F"/>
    <w:rsid w:val="00611A58"/>
    <w:rsid w:val="00612038"/>
    <w:rsid w:val="0062403D"/>
    <w:rsid w:val="00627375"/>
    <w:rsid w:val="00634324"/>
    <w:rsid w:val="00635205"/>
    <w:rsid w:val="00636011"/>
    <w:rsid w:val="00641AA5"/>
    <w:rsid w:val="0064568C"/>
    <w:rsid w:val="00650D0C"/>
    <w:rsid w:val="0065385D"/>
    <w:rsid w:val="00653B83"/>
    <w:rsid w:val="006579E7"/>
    <w:rsid w:val="00663D8B"/>
    <w:rsid w:val="00671527"/>
    <w:rsid w:val="006764D9"/>
    <w:rsid w:val="00683243"/>
    <w:rsid w:val="00685365"/>
    <w:rsid w:val="006858B8"/>
    <w:rsid w:val="006858EE"/>
    <w:rsid w:val="00687847"/>
    <w:rsid w:val="00687FE7"/>
    <w:rsid w:val="00693646"/>
    <w:rsid w:val="00693BD4"/>
    <w:rsid w:val="006942DE"/>
    <w:rsid w:val="00694460"/>
    <w:rsid w:val="00696ABB"/>
    <w:rsid w:val="006A48EC"/>
    <w:rsid w:val="006B0A7E"/>
    <w:rsid w:val="006B3339"/>
    <w:rsid w:val="006B52C5"/>
    <w:rsid w:val="006C06BE"/>
    <w:rsid w:val="006C22E1"/>
    <w:rsid w:val="006C33F4"/>
    <w:rsid w:val="006C521B"/>
    <w:rsid w:val="006C53DD"/>
    <w:rsid w:val="006C57FE"/>
    <w:rsid w:val="006D2BB1"/>
    <w:rsid w:val="006D39C1"/>
    <w:rsid w:val="006D460E"/>
    <w:rsid w:val="006D4C91"/>
    <w:rsid w:val="006D686A"/>
    <w:rsid w:val="006E021F"/>
    <w:rsid w:val="006E0A8F"/>
    <w:rsid w:val="006E1015"/>
    <w:rsid w:val="006E3999"/>
    <w:rsid w:val="006E41C6"/>
    <w:rsid w:val="006E4CDF"/>
    <w:rsid w:val="006F2506"/>
    <w:rsid w:val="006F269B"/>
    <w:rsid w:val="006F2E90"/>
    <w:rsid w:val="006F3757"/>
    <w:rsid w:val="007005BB"/>
    <w:rsid w:val="00703741"/>
    <w:rsid w:val="00703A4F"/>
    <w:rsid w:val="0070481B"/>
    <w:rsid w:val="00704F3C"/>
    <w:rsid w:val="007074CD"/>
    <w:rsid w:val="0071304B"/>
    <w:rsid w:val="00715FEA"/>
    <w:rsid w:val="007163D5"/>
    <w:rsid w:val="00722026"/>
    <w:rsid w:val="007279C3"/>
    <w:rsid w:val="00730835"/>
    <w:rsid w:val="00731021"/>
    <w:rsid w:val="00732C31"/>
    <w:rsid w:val="00740BAF"/>
    <w:rsid w:val="00743D96"/>
    <w:rsid w:val="007446C4"/>
    <w:rsid w:val="007459B2"/>
    <w:rsid w:val="0075322A"/>
    <w:rsid w:val="00754F84"/>
    <w:rsid w:val="0076099D"/>
    <w:rsid w:val="00761C0E"/>
    <w:rsid w:val="0076284A"/>
    <w:rsid w:val="007672E4"/>
    <w:rsid w:val="007705A9"/>
    <w:rsid w:val="00781DDA"/>
    <w:rsid w:val="00792B72"/>
    <w:rsid w:val="007A21A1"/>
    <w:rsid w:val="007A6180"/>
    <w:rsid w:val="007A6737"/>
    <w:rsid w:val="007B2BE9"/>
    <w:rsid w:val="007B3670"/>
    <w:rsid w:val="007B4C5B"/>
    <w:rsid w:val="007B4E73"/>
    <w:rsid w:val="007B57DD"/>
    <w:rsid w:val="007C3F80"/>
    <w:rsid w:val="007C6FB5"/>
    <w:rsid w:val="007D235C"/>
    <w:rsid w:val="007D237A"/>
    <w:rsid w:val="007D2F0A"/>
    <w:rsid w:val="007D765A"/>
    <w:rsid w:val="007E35C7"/>
    <w:rsid w:val="007E6097"/>
    <w:rsid w:val="007F745C"/>
    <w:rsid w:val="00802DF0"/>
    <w:rsid w:val="0080349C"/>
    <w:rsid w:val="0080725E"/>
    <w:rsid w:val="00807D6B"/>
    <w:rsid w:val="00811344"/>
    <w:rsid w:val="00812CF5"/>
    <w:rsid w:val="0081599C"/>
    <w:rsid w:val="00816E59"/>
    <w:rsid w:val="00816FC1"/>
    <w:rsid w:val="008240D1"/>
    <w:rsid w:val="0082470E"/>
    <w:rsid w:val="00833A08"/>
    <w:rsid w:val="00834F01"/>
    <w:rsid w:val="00841ACA"/>
    <w:rsid w:val="00844A41"/>
    <w:rsid w:val="008458B9"/>
    <w:rsid w:val="00851923"/>
    <w:rsid w:val="0085240E"/>
    <w:rsid w:val="00853CDB"/>
    <w:rsid w:val="00854757"/>
    <w:rsid w:val="00856EB7"/>
    <w:rsid w:val="008571FF"/>
    <w:rsid w:val="00860891"/>
    <w:rsid w:val="008637B8"/>
    <w:rsid w:val="00865F02"/>
    <w:rsid w:val="0086721C"/>
    <w:rsid w:val="00874357"/>
    <w:rsid w:val="00881E73"/>
    <w:rsid w:val="00885BC4"/>
    <w:rsid w:val="008944CE"/>
    <w:rsid w:val="008A0655"/>
    <w:rsid w:val="008A31A6"/>
    <w:rsid w:val="008A5248"/>
    <w:rsid w:val="008A5647"/>
    <w:rsid w:val="008A69CC"/>
    <w:rsid w:val="008B3795"/>
    <w:rsid w:val="008C63AF"/>
    <w:rsid w:val="008D2F1C"/>
    <w:rsid w:val="008D68B1"/>
    <w:rsid w:val="008E028A"/>
    <w:rsid w:val="008E344E"/>
    <w:rsid w:val="008E7740"/>
    <w:rsid w:val="008F2A02"/>
    <w:rsid w:val="008F2B58"/>
    <w:rsid w:val="008F5792"/>
    <w:rsid w:val="008F6385"/>
    <w:rsid w:val="00900590"/>
    <w:rsid w:val="009031D3"/>
    <w:rsid w:val="0090342B"/>
    <w:rsid w:val="00903DDA"/>
    <w:rsid w:val="00903DFF"/>
    <w:rsid w:val="00904F32"/>
    <w:rsid w:val="00906558"/>
    <w:rsid w:val="00911BE6"/>
    <w:rsid w:val="00912A9F"/>
    <w:rsid w:val="00912BFF"/>
    <w:rsid w:val="00913179"/>
    <w:rsid w:val="009132E7"/>
    <w:rsid w:val="00914FE8"/>
    <w:rsid w:val="009170D0"/>
    <w:rsid w:val="00926704"/>
    <w:rsid w:val="00926C74"/>
    <w:rsid w:val="00930203"/>
    <w:rsid w:val="009302EA"/>
    <w:rsid w:val="00931BEE"/>
    <w:rsid w:val="00932054"/>
    <w:rsid w:val="00935A52"/>
    <w:rsid w:val="00942665"/>
    <w:rsid w:val="009514BE"/>
    <w:rsid w:val="00956FCA"/>
    <w:rsid w:val="00962120"/>
    <w:rsid w:val="00963512"/>
    <w:rsid w:val="009650CA"/>
    <w:rsid w:val="0096635B"/>
    <w:rsid w:val="0096767B"/>
    <w:rsid w:val="00967BC7"/>
    <w:rsid w:val="00967E4A"/>
    <w:rsid w:val="00971A31"/>
    <w:rsid w:val="0097421F"/>
    <w:rsid w:val="00980A48"/>
    <w:rsid w:val="00983F5F"/>
    <w:rsid w:val="00983FE0"/>
    <w:rsid w:val="00984285"/>
    <w:rsid w:val="009878E6"/>
    <w:rsid w:val="00992BFB"/>
    <w:rsid w:val="009934E3"/>
    <w:rsid w:val="00996E7D"/>
    <w:rsid w:val="00996FE7"/>
    <w:rsid w:val="009970B5"/>
    <w:rsid w:val="009A69A7"/>
    <w:rsid w:val="009B046B"/>
    <w:rsid w:val="009B321C"/>
    <w:rsid w:val="009B53C9"/>
    <w:rsid w:val="009B6F3A"/>
    <w:rsid w:val="009C0A4C"/>
    <w:rsid w:val="009C2721"/>
    <w:rsid w:val="009C5B7C"/>
    <w:rsid w:val="009C5E78"/>
    <w:rsid w:val="009C5F66"/>
    <w:rsid w:val="009D3542"/>
    <w:rsid w:val="009D3C97"/>
    <w:rsid w:val="009D57E6"/>
    <w:rsid w:val="009E0193"/>
    <w:rsid w:val="009F4A79"/>
    <w:rsid w:val="009F5130"/>
    <w:rsid w:val="009F780C"/>
    <w:rsid w:val="00A145F5"/>
    <w:rsid w:val="00A14634"/>
    <w:rsid w:val="00A15EFD"/>
    <w:rsid w:val="00A2030D"/>
    <w:rsid w:val="00A23134"/>
    <w:rsid w:val="00A23713"/>
    <w:rsid w:val="00A23D5B"/>
    <w:rsid w:val="00A348CA"/>
    <w:rsid w:val="00A40556"/>
    <w:rsid w:val="00A43162"/>
    <w:rsid w:val="00A44CF4"/>
    <w:rsid w:val="00A5029B"/>
    <w:rsid w:val="00A53FC1"/>
    <w:rsid w:val="00A60E0D"/>
    <w:rsid w:val="00A62F97"/>
    <w:rsid w:val="00A637BA"/>
    <w:rsid w:val="00A67D27"/>
    <w:rsid w:val="00A75BAB"/>
    <w:rsid w:val="00A82CA4"/>
    <w:rsid w:val="00A82DBB"/>
    <w:rsid w:val="00A85753"/>
    <w:rsid w:val="00A85FFC"/>
    <w:rsid w:val="00A90B5D"/>
    <w:rsid w:val="00A92A8C"/>
    <w:rsid w:val="00AB0944"/>
    <w:rsid w:val="00AB0E0D"/>
    <w:rsid w:val="00AC1FE4"/>
    <w:rsid w:val="00AC2AFB"/>
    <w:rsid w:val="00AC6B49"/>
    <w:rsid w:val="00AD4896"/>
    <w:rsid w:val="00AD5993"/>
    <w:rsid w:val="00AE10D9"/>
    <w:rsid w:val="00AE3728"/>
    <w:rsid w:val="00AE6D8C"/>
    <w:rsid w:val="00AF1C65"/>
    <w:rsid w:val="00AF26D9"/>
    <w:rsid w:val="00AF6DAA"/>
    <w:rsid w:val="00AF7821"/>
    <w:rsid w:val="00B01646"/>
    <w:rsid w:val="00B0248F"/>
    <w:rsid w:val="00B05FB9"/>
    <w:rsid w:val="00B0786C"/>
    <w:rsid w:val="00B1067C"/>
    <w:rsid w:val="00B10E7D"/>
    <w:rsid w:val="00B13A41"/>
    <w:rsid w:val="00B23574"/>
    <w:rsid w:val="00B237F8"/>
    <w:rsid w:val="00B2387C"/>
    <w:rsid w:val="00B2517D"/>
    <w:rsid w:val="00B365A9"/>
    <w:rsid w:val="00B36C7A"/>
    <w:rsid w:val="00B37819"/>
    <w:rsid w:val="00B37BE8"/>
    <w:rsid w:val="00B41A2F"/>
    <w:rsid w:val="00B41FD6"/>
    <w:rsid w:val="00B445EB"/>
    <w:rsid w:val="00B51142"/>
    <w:rsid w:val="00B568A1"/>
    <w:rsid w:val="00B57561"/>
    <w:rsid w:val="00B6387A"/>
    <w:rsid w:val="00B676E8"/>
    <w:rsid w:val="00B67CBF"/>
    <w:rsid w:val="00B72664"/>
    <w:rsid w:val="00B76E0B"/>
    <w:rsid w:val="00B7794C"/>
    <w:rsid w:val="00B85656"/>
    <w:rsid w:val="00B92034"/>
    <w:rsid w:val="00B95F72"/>
    <w:rsid w:val="00B963D9"/>
    <w:rsid w:val="00B96D9E"/>
    <w:rsid w:val="00B97B74"/>
    <w:rsid w:val="00BA1F2C"/>
    <w:rsid w:val="00BA53F8"/>
    <w:rsid w:val="00BB1EA0"/>
    <w:rsid w:val="00BB2258"/>
    <w:rsid w:val="00BC1A76"/>
    <w:rsid w:val="00BC4923"/>
    <w:rsid w:val="00BD0D70"/>
    <w:rsid w:val="00BD2516"/>
    <w:rsid w:val="00BE5845"/>
    <w:rsid w:val="00BF69EA"/>
    <w:rsid w:val="00C02EED"/>
    <w:rsid w:val="00C05433"/>
    <w:rsid w:val="00C10E45"/>
    <w:rsid w:val="00C21497"/>
    <w:rsid w:val="00C2166C"/>
    <w:rsid w:val="00C23D3E"/>
    <w:rsid w:val="00C26D65"/>
    <w:rsid w:val="00C33CF1"/>
    <w:rsid w:val="00C40052"/>
    <w:rsid w:val="00C44266"/>
    <w:rsid w:val="00C45883"/>
    <w:rsid w:val="00C550AD"/>
    <w:rsid w:val="00C555E1"/>
    <w:rsid w:val="00C55895"/>
    <w:rsid w:val="00C55995"/>
    <w:rsid w:val="00C6296E"/>
    <w:rsid w:val="00C632DD"/>
    <w:rsid w:val="00C6388F"/>
    <w:rsid w:val="00C65F1D"/>
    <w:rsid w:val="00C7625B"/>
    <w:rsid w:val="00C8103D"/>
    <w:rsid w:val="00C85E24"/>
    <w:rsid w:val="00C9001C"/>
    <w:rsid w:val="00C91C73"/>
    <w:rsid w:val="00C927E1"/>
    <w:rsid w:val="00C929D2"/>
    <w:rsid w:val="00C971B9"/>
    <w:rsid w:val="00C9786A"/>
    <w:rsid w:val="00CA506D"/>
    <w:rsid w:val="00CA55D3"/>
    <w:rsid w:val="00CA7833"/>
    <w:rsid w:val="00CB3B33"/>
    <w:rsid w:val="00CB74D2"/>
    <w:rsid w:val="00CD3429"/>
    <w:rsid w:val="00CD3A5D"/>
    <w:rsid w:val="00CD5A39"/>
    <w:rsid w:val="00CD5F35"/>
    <w:rsid w:val="00CE042E"/>
    <w:rsid w:val="00CE3003"/>
    <w:rsid w:val="00CE32D1"/>
    <w:rsid w:val="00CE4FF1"/>
    <w:rsid w:val="00CF38F1"/>
    <w:rsid w:val="00CF4252"/>
    <w:rsid w:val="00CF6343"/>
    <w:rsid w:val="00CF745C"/>
    <w:rsid w:val="00CF74BD"/>
    <w:rsid w:val="00D017E8"/>
    <w:rsid w:val="00D0367E"/>
    <w:rsid w:val="00D11443"/>
    <w:rsid w:val="00D15810"/>
    <w:rsid w:val="00D17164"/>
    <w:rsid w:val="00D224D0"/>
    <w:rsid w:val="00D2251B"/>
    <w:rsid w:val="00D27C63"/>
    <w:rsid w:val="00D30ADC"/>
    <w:rsid w:val="00D314F8"/>
    <w:rsid w:val="00D33BD3"/>
    <w:rsid w:val="00D36CB2"/>
    <w:rsid w:val="00D411B4"/>
    <w:rsid w:val="00D6429C"/>
    <w:rsid w:val="00D65B47"/>
    <w:rsid w:val="00D65CC2"/>
    <w:rsid w:val="00D71FDB"/>
    <w:rsid w:val="00D7458B"/>
    <w:rsid w:val="00D76766"/>
    <w:rsid w:val="00D87F36"/>
    <w:rsid w:val="00D92FDA"/>
    <w:rsid w:val="00D93033"/>
    <w:rsid w:val="00DA178D"/>
    <w:rsid w:val="00DA3922"/>
    <w:rsid w:val="00DB3189"/>
    <w:rsid w:val="00DC3C47"/>
    <w:rsid w:val="00DD0E80"/>
    <w:rsid w:val="00DD1759"/>
    <w:rsid w:val="00DD372B"/>
    <w:rsid w:val="00DE04B5"/>
    <w:rsid w:val="00DE6798"/>
    <w:rsid w:val="00DF59AE"/>
    <w:rsid w:val="00E0237C"/>
    <w:rsid w:val="00E0268F"/>
    <w:rsid w:val="00E032D8"/>
    <w:rsid w:val="00E047BF"/>
    <w:rsid w:val="00E04E42"/>
    <w:rsid w:val="00E04EBD"/>
    <w:rsid w:val="00E1026A"/>
    <w:rsid w:val="00E13E4E"/>
    <w:rsid w:val="00E15A5E"/>
    <w:rsid w:val="00E2082D"/>
    <w:rsid w:val="00E3497B"/>
    <w:rsid w:val="00E4081C"/>
    <w:rsid w:val="00E44778"/>
    <w:rsid w:val="00E45C12"/>
    <w:rsid w:val="00E45D41"/>
    <w:rsid w:val="00E5264E"/>
    <w:rsid w:val="00E60C74"/>
    <w:rsid w:val="00E64432"/>
    <w:rsid w:val="00E64B6F"/>
    <w:rsid w:val="00E70344"/>
    <w:rsid w:val="00E73F9B"/>
    <w:rsid w:val="00E75B27"/>
    <w:rsid w:val="00E77941"/>
    <w:rsid w:val="00E77ABB"/>
    <w:rsid w:val="00E83EB6"/>
    <w:rsid w:val="00E9188C"/>
    <w:rsid w:val="00E92105"/>
    <w:rsid w:val="00E95334"/>
    <w:rsid w:val="00E95CA4"/>
    <w:rsid w:val="00E9640D"/>
    <w:rsid w:val="00EA0054"/>
    <w:rsid w:val="00EA1241"/>
    <w:rsid w:val="00EA33DC"/>
    <w:rsid w:val="00EA4623"/>
    <w:rsid w:val="00EA5624"/>
    <w:rsid w:val="00EA77B9"/>
    <w:rsid w:val="00EB5B80"/>
    <w:rsid w:val="00EC1E57"/>
    <w:rsid w:val="00EC240F"/>
    <w:rsid w:val="00EC6666"/>
    <w:rsid w:val="00ED5362"/>
    <w:rsid w:val="00EE0C84"/>
    <w:rsid w:val="00EE0E8E"/>
    <w:rsid w:val="00EE3B6E"/>
    <w:rsid w:val="00EE5988"/>
    <w:rsid w:val="00EF0DE7"/>
    <w:rsid w:val="00EF6EB1"/>
    <w:rsid w:val="00EF7FBC"/>
    <w:rsid w:val="00F02F73"/>
    <w:rsid w:val="00F035F2"/>
    <w:rsid w:val="00F04128"/>
    <w:rsid w:val="00F140B2"/>
    <w:rsid w:val="00F2031D"/>
    <w:rsid w:val="00F21997"/>
    <w:rsid w:val="00F21D2C"/>
    <w:rsid w:val="00F24F95"/>
    <w:rsid w:val="00F26348"/>
    <w:rsid w:val="00F30805"/>
    <w:rsid w:val="00F31023"/>
    <w:rsid w:val="00F319EA"/>
    <w:rsid w:val="00F347CA"/>
    <w:rsid w:val="00F352F3"/>
    <w:rsid w:val="00F51833"/>
    <w:rsid w:val="00F52980"/>
    <w:rsid w:val="00F56C48"/>
    <w:rsid w:val="00F57423"/>
    <w:rsid w:val="00F57C7A"/>
    <w:rsid w:val="00F601B5"/>
    <w:rsid w:val="00F6246E"/>
    <w:rsid w:val="00F65E06"/>
    <w:rsid w:val="00F66BF0"/>
    <w:rsid w:val="00F83536"/>
    <w:rsid w:val="00F87FDF"/>
    <w:rsid w:val="00F90C2B"/>
    <w:rsid w:val="00F93CD6"/>
    <w:rsid w:val="00FA101A"/>
    <w:rsid w:val="00FB02D0"/>
    <w:rsid w:val="00FC2C9B"/>
    <w:rsid w:val="00FC4FE2"/>
    <w:rsid w:val="00FD17AB"/>
    <w:rsid w:val="00FD2E72"/>
    <w:rsid w:val="00FD4E9B"/>
    <w:rsid w:val="00FE7BE9"/>
    <w:rsid w:val="00FF66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2F863C"/>
  <w15:chartTrackingRefBased/>
  <w15:docId w15:val="{20D54D64-A808-4062-A02D-228DAEED5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A39"/>
    <w:pPr>
      <w:spacing w:after="0" w:line="240" w:lineRule="auto"/>
    </w:pPr>
    <w:rPr>
      <w:rFonts w:ascii="Times New Roman" w:eastAsia="Times New Roman" w:hAnsi="Times New Roman" w:cs="Times New Roman"/>
      <w:kern w:val="0"/>
      <w:szCs w:val="20"/>
      <w14:ligatures w14:val="none"/>
    </w:rPr>
  </w:style>
  <w:style w:type="paragraph" w:styleId="Heading1">
    <w:name w:val="heading 1"/>
    <w:next w:val="BodyCopyPlusSpaceSB"/>
    <w:link w:val="Heading1Char"/>
    <w:uiPriority w:val="9"/>
    <w:qFormat/>
    <w:rsid w:val="00A23D5B"/>
    <w:pPr>
      <w:keepNext/>
      <w:keepLines/>
      <w:spacing w:before="120" w:after="60" w:line="480" w:lineRule="exact"/>
      <w:outlineLvl w:val="0"/>
    </w:pPr>
    <w:rPr>
      <w:rFonts w:ascii="Aptos" w:eastAsiaTheme="majorEastAsia" w:hAnsi="Aptos" w:cstheme="majorBidi"/>
      <w:b/>
      <w:color w:val="323E48"/>
      <w:sz w:val="48"/>
      <w:szCs w:val="40"/>
    </w:rPr>
  </w:style>
  <w:style w:type="paragraph" w:styleId="Heading2">
    <w:name w:val="heading 2"/>
    <w:basedOn w:val="Normal"/>
    <w:next w:val="Normal"/>
    <w:link w:val="Heading2Char"/>
    <w:uiPriority w:val="9"/>
    <w:semiHidden/>
    <w:rsid w:val="005F3AA0"/>
    <w:pPr>
      <w:keepNext/>
      <w:keepLines/>
      <w:spacing w:before="160" w:after="80"/>
      <w:outlineLvl w:val="1"/>
    </w:pPr>
    <w:rPr>
      <w:rFonts w:ascii="Aptos" w:eastAsiaTheme="majorEastAsia" w:hAnsi="Aptos" w:cstheme="majorBidi"/>
      <w:color w:val="0F4761" w:themeColor="accent1" w:themeShade="BF"/>
      <w:sz w:val="32"/>
      <w:szCs w:val="32"/>
    </w:rPr>
  </w:style>
  <w:style w:type="paragraph" w:styleId="Heading3">
    <w:name w:val="heading 3"/>
    <w:next w:val="Normal"/>
    <w:link w:val="Heading3Char"/>
    <w:uiPriority w:val="9"/>
    <w:semiHidden/>
    <w:rsid w:val="005F3AA0"/>
    <w:pPr>
      <w:keepNext/>
      <w:keepLines/>
      <w:spacing w:before="160" w:after="80"/>
      <w:outlineLvl w:val="2"/>
    </w:pPr>
    <w:rPr>
      <w:rFonts w:ascii="Aptos" w:eastAsiaTheme="majorEastAsia" w:hAnsi="Aptos"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6A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6A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6AB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6AB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6AB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6AB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3D5B"/>
    <w:rPr>
      <w:rFonts w:ascii="Aptos" w:eastAsiaTheme="majorEastAsia" w:hAnsi="Aptos" w:cstheme="majorBidi"/>
      <w:b/>
      <w:color w:val="323E48"/>
      <w:sz w:val="48"/>
      <w:szCs w:val="40"/>
    </w:rPr>
  </w:style>
  <w:style w:type="character" w:customStyle="1" w:styleId="Heading2Char">
    <w:name w:val="Heading 2 Char"/>
    <w:basedOn w:val="DefaultParagraphFont"/>
    <w:link w:val="Heading2"/>
    <w:uiPriority w:val="9"/>
    <w:semiHidden/>
    <w:rsid w:val="00EA0054"/>
    <w:rPr>
      <w:rFonts w:ascii="Aptos" w:eastAsiaTheme="majorEastAsia" w:hAnsi="Aptos"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0054"/>
    <w:rPr>
      <w:rFonts w:ascii="Aptos" w:eastAsiaTheme="majorEastAsia" w:hAnsi="Aptos"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6A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6A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6A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6A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6A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6ABB"/>
    <w:rPr>
      <w:rFonts w:eastAsiaTheme="majorEastAsia" w:cstheme="majorBidi"/>
      <w:color w:val="272727" w:themeColor="text1" w:themeTint="D8"/>
    </w:rPr>
  </w:style>
  <w:style w:type="paragraph" w:customStyle="1" w:styleId="TableHeadingVertical">
    <w:name w:val="Table Heading Vertical"/>
    <w:basedOn w:val="TableHeading"/>
    <w:semiHidden/>
    <w:rsid w:val="007005BB"/>
    <w:pPr>
      <w:ind w:left="113" w:right="113"/>
    </w:pPr>
    <w:rPr>
      <w:rFonts w:eastAsia="Times New Roman" w:cs="Times New Roman"/>
      <w:bCs/>
      <w:szCs w:val="20"/>
    </w:rPr>
  </w:style>
  <w:style w:type="paragraph" w:customStyle="1" w:styleId="TableBullet1">
    <w:name w:val="Table Bullet 1"/>
    <w:basedOn w:val="TableText"/>
    <w:qFormat/>
    <w:rsid w:val="00E2082D"/>
    <w:pPr>
      <w:numPr>
        <w:numId w:val="4"/>
      </w:numPr>
      <w:tabs>
        <w:tab w:val="left" w:pos="144"/>
      </w:tabs>
      <w:ind w:left="144" w:hanging="158"/>
    </w:pPr>
  </w:style>
  <w:style w:type="paragraph" w:customStyle="1" w:styleId="TableBullet2">
    <w:name w:val="Table Bullet 2"/>
    <w:basedOn w:val="TableText"/>
    <w:qFormat/>
    <w:rsid w:val="00E2082D"/>
    <w:pPr>
      <w:numPr>
        <w:ilvl w:val="1"/>
        <w:numId w:val="5"/>
      </w:numPr>
      <w:ind w:left="288" w:hanging="144"/>
    </w:pPr>
  </w:style>
  <w:style w:type="paragraph" w:customStyle="1" w:styleId="TableManuallyNumberedList1">
    <w:name w:val="Table Manually Numbered List 1"/>
    <w:basedOn w:val="TableText"/>
    <w:qFormat/>
    <w:rsid w:val="0080725E"/>
    <w:pPr>
      <w:ind w:left="288" w:hanging="302"/>
    </w:pPr>
  </w:style>
  <w:style w:type="paragraph" w:customStyle="1" w:styleId="Subhead1NoTOC">
    <w:name w:val="Subhead 1 No TOC"/>
    <w:basedOn w:val="Subhead1"/>
    <w:next w:val="BodyCopyPlusSpaceSB"/>
    <w:qFormat/>
    <w:rsid w:val="002F25FA"/>
  </w:style>
  <w:style w:type="paragraph" w:customStyle="1" w:styleId="NumberedAutoL1">
    <w:name w:val="Numbered Auto L1"/>
    <w:basedOn w:val="BodyCopyPlusSpaceSB"/>
    <w:qFormat/>
    <w:rsid w:val="004829F5"/>
    <w:pPr>
      <w:numPr>
        <w:numId w:val="9"/>
      </w:numPr>
    </w:pPr>
  </w:style>
  <w:style w:type="paragraph" w:styleId="Header">
    <w:name w:val="header"/>
    <w:basedOn w:val="Normal"/>
    <w:next w:val="Normal"/>
    <w:link w:val="HeaderChar"/>
    <w:uiPriority w:val="99"/>
    <w:rsid w:val="002476AE"/>
    <w:pPr>
      <w:tabs>
        <w:tab w:val="center" w:pos="4680"/>
        <w:tab w:val="right" w:pos="9360"/>
      </w:tabs>
      <w:spacing w:before="160"/>
    </w:pPr>
    <w:rPr>
      <w:rFonts w:ascii="Aptos" w:hAnsi="Aptos"/>
    </w:rPr>
  </w:style>
  <w:style w:type="character" w:customStyle="1" w:styleId="HeaderChar">
    <w:name w:val="Header Char"/>
    <w:basedOn w:val="DefaultParagraphFont"/>
    <w:link w:val="Header"/>
    <w:uiPriority w:val="99"/>
    <w:rsid w:val="00C927E1"/>
    <w:rPr>
      <w:rFonts w:ascii="Aptos" w:hAnsi="Aptos"/>
      <w:sz w:val="22"/>
      <w:szCs w:val="22"/>
    </w:rPr>
  </w:style>
  <w:style w:type="paragraph" w:styleId="Footer">
    <w:name w:val="footer"/>
    <w:link w:val="FooterChar"/>
    <w:uiPriority w:val="99"/>
    <w:unhideWhenUsed/>
    <w:rsid w:val="002476AE"/>
    <w:pPr>
      <w:tabs>
        <w:tab w:val="right" w:pos="10080"/>
      </w:tabs>
      <w:spacing w:after="0" w:line="240" w:lineRule="auto"/>
    </w:pPr>
    <w:rPr>
      <w:rFonts w:ascii="Aptos" w:hAnsi="Aptos"/>
      <w:color w:val="323E48"/>
      <w:sz w:val="16"/>
      <w:szCs w:val="16"/>
    </w:rPr>
  </w:style>
  <w:style w:type="character" w:customStyle="1" w:styleId="FooterChar">
    <w:name w:val="Footer Char"/>
    <w:basedOn w:val="DefaultParagraphFont"/>
    <w:link w:val="Footer"/>
    <w:uiPriority w:val="99"/>
    <w:rsid w:val="002476AE"/>
    <w:rPr>
      <w:rFonts w:ascii="Aptos" w:hAnsi="Aptos"/>
      <w:color w:val="323E48"/>
      <w:sz w:val="16"/>
      <w:szCs w:val="16"/>
    </w:rPr>
  </w:style>
  <w:style w:type="paragraph" w:customStyle="1" w:styleId="TitleLong">
    <w:name w:val="Title Long"/>
    <w:next w:val="Sourceinitalics"/>
    <w:qFormat/>
    <w:rsid w:val="00406AF8"/>
    <w:pPr>
      <w:pBdr>
        <w:bottom w:val="single" w:sz="2" w:space="1" w:color="005DAB"/>
      </w:pBdr>
      <w:spacing w:before="120" w:after="120" w:line="240" w:lineRule="auto"/>
    </w:pPr>
    <w:rPr>
      <w:b/>
      <w:bCs/>
      <w:color w:val="323E48"/>
      <w:sz w:val="34"/>
      <w:szCs w:val="22"/>
    </w:rPr>
  </w:style>
  <w:style w:type="paragraph" w:customStyle="1" w:styleId="TitleShort">
    <w:name w:val="Title Short"/>
    <w:next w:val="Sourceinitalics"/>
    <w:qFormat/>
    <w:rsid w:val="00FE7BE9"/>
    <w:pPr>
      <w:pBdr>
        <w:bottom w:val="single" w:sz="2" w:space="1" w:color="C20430"/>
      </w:pBdr>
      <w:spacing w:before="120" w:after="120" w:line="240" w:lineRule="auto"/>
    </w:pPr>
    <w:rPr>
      <w:b/>
      <w:bCs/>
      <w:color w:val="323E48"/>
      <w:sz w:val="48"/>
      <w:szCs w:val="22"/>
    </w:rPr>
  </w:style>
  <w:style w:type="paragraph" w:customStyle="1" w:styleId="Sourceinitalics">
    <w:name w:val="Source in italics"/>
    <w:next w:val="BodyCopyTightSpacingSB"/>
    <w:qFormat/>
    <w:rsid w:val="00811344"/>
    <w:pPr>
      <w:spacing w:after="120" w:line="240" w:lineRule="auto"/>
    </w:pPr>
    <w:rPr>
      <w:i/>
      <w:color w:val="323E48"/>
      <w:sz w:val="22"/>
      <w:szCs w:val="22"/>
    </w:rPr>
  </w:style>
  <w:style w:type="paragraph" w:customStyle="1" w:styleId="NumberedAutoL2">
    <w:name w:val="Numbered Auto L2"/>
    <w:basedOn w:val="BodyCopyPlusSpaceSB"/>
    <w:qFormat/>
    <w:rsid w:val="004829F5"/>
    <w:pPr>
      <w:numPr>
        <w:ilvl w:val="1"/>
        <w:numId w:val="9"/>
      </w:numPr>
    </w:pPr>
  </w:style>
  <w:style w:type="paragraph" w:customStyle="1" w:styleId="Subhead1">
    <w:name w:val="Subhead 1"/>
    <w:next w:val="BodyCopyPlusSpaceSB"/>
    <w:qFormat/>
    <w:rsid w:val="00C555E1"/>
    <w:pPr>
      <w:spacing w:before="180" w:after="60" w:line="320" w:lineRule="exact"/>
    </w:pPr>
    <w:rPr>
      <w:rFonts w:ascii="Aptos" w:hAnsi="Aptos"/>
      <w:b/>
      <w:color w:val="323E48"/>
      <w:spacing w:val="6"/>
      <w:sz w:val="32"/>
      <w:szCs w:val="22"/>
    </w:rPr>
  </w:style>
  <w:style w:type="paragraph" w:customStyle="1" w:styleId="Subhead3">
    <w:name w:val="Subhead 3"/>
    <w:next w:val="BodyCopyPlusSpaceSB"/>
    <w:qFormat/>
    <w:rsid w:val="00C555E1"/>
    <w:pPr>
      <w:spacing w:before="180" w:after="60" w:line="240" w:lineRule="exact"/>
    </w:pPr>
    <w:rPr>
      <w:rFonts w:ascii="Aptos" w:hAnsi="Aptos"/>
      <w:b/>
      <w:color w:val="323E48"/>
      <w:szCs w:val="22"/>
    </w:rPr>
  </w:style>
  <w:style w:type="paragraph" w:customStyle="1" w:styleId="BodyCopyBullet1">
    <w:name w:val="Body Copy Bullet 1"/>
    <w:qFormat/>
    <w:rsid w:val="001731BB"/>
    <w:pPr>
      <w:numPr>
        <w:numId w:val="1"/>
      </w:numPr>
      <w:spacing w:after="120" w:line="240" w:lineRule="auto"/>
    </w:pPr>
    <w:rPr>
      <w:rFonts w:ascii="Aptos" w:hAnsi="Aptos"/>
      <w:color w:val="323E48"/>
      <w:sz w:val="22"/>
      <w:szCs w:val="22"/>
    </w:rPr>
  </w:style>
  <w:style w:type="paragraph" w:customStyle="1" w:styleId="1BodyManuallyNumberedList1">
    <w:name w:val="1. Body Manually Numbered List 1"/>
    <w:qFormat/>
    <w:rsid w:val="008458B9"/>
    <w:pPr>
      <w:keepNext/>
      <w:keepLines/>
      <w:spacing w:after="120" w:line="240" w:lineRule="auto"/>
      <w:ind w:left="360" w:hanging="360"/>
    </w:pPr>
    <w:rPr>
      <w:rFonts w:ascii="Aptos" w:hAnsi="Aptos"/>
      <w:color w:val="323E48"/>
      <w:sz w:val="22"/>
      <w:szCs w:val="22"/>
    </w:rPr>
  </w:style>
  <w:style w:type="paragraph" w:customStyle="1" w:styleId="Subhead2">
    <w:name w:val="Subhead 2"/>
    <w:next w:val="BodyCopyPlusSpaceSB"/>
    <w:qFormat/>
    <w:rsid w:val="00C555E1"/>
    <w:pPr>
      <w:spacing w:before="180" w:after="60" w:line="280" w:lineRule="exact"/>
    </w:pPr>
    <w:rPr>
      <w:rFonts w:ascii="Aptos" w:hAnsi="Aptos"/>
      <w:b/>
      <w:color w:val="323E48"/>
      <w:spacing w:val="6"/>
      <w:sz w:val="28"/>
      <w:szCs w:val="22"/>
    </w:rPr>
  </w:style>
  <w:style w:type="paragraph" w:customStyle="1" w:styleId="BodyCopyTightSpacingSB">
    <w:name w:val="Body Copy Tight Spacing SB"/>
    <w:qFormat/>
    <w:rsid w:val="002476AE"/>
    <w:pPr>
      <w:spacing w:after="0" w:line="240" w:lineRule="auto"/>
    </w:pPr>
    <w:rPr>
      <w:rFonts w:ascii="Aptos" w:hAnsi="Aptos"/>
      <w:color w:val="323E48"/>
      <w:sz w:val="22"/>
      <w:szCs w:val="22"/>
    </w:rPr>
  </w:style>
  <w:style w:type="paragraph" w:customStyle="1" w:styleId="Subhead4">
    <w:name w:val="Subhead 4"/>
    <w:next w:val="BodyCopyPlusSpaceSB"/>
    <w:qFormat/>
    <w:rsid w:val="00012048"/>
    <w:pPr>
      <w:spacing w:before="120" w:after="60" w:line="240" w:lineRule="auto"/>
    </w:pPr>
    <w:rPr>
      <w:rFonts w:ascii="Aptos" w:hAnsi="Aptos"/>
      <w:color w:val="323E48"/>
      <w:spacing w:val="6"/>
      <w:sz w:val="22"/>
      <w:szCs w:val="22"/>
      <w:u w:val="single"/>
    </w:rPr>
  </w:style>
  <w:style w:type="paragraph" w:styleId="TOC2">
    <w:name w:val="toc 2"/>
    <w:next w:val="Normal"/>
    <w:autoRedefine/>
    <w:uiPriority w:val="39"/>
    <w:unhideWhenUsed/>
    <w:rsid w:val="008F2B58"/>
    <w:pPr>
      <w:tabs>
        <w:tab w:val="right" w:leader="dot" w:pos="10070"/>
      </w:tabs>
      <w:spacing w:before="60" w:after="60" w:line="240" w:lineRule="auto"/>
      <w:ind w:left="202"/>
    </w:pPr>
    <w:rPr>
      <w:rFonts w:ascii="Aptos" w:hAnsi="Aptos"/>
      <w:noProof/>
      <w:color w:val="323E48"/>
      <w:sz w:val="22"/>
      <w:szCs w:val="22"/>
    </w:rPr>
  </w:style>
  <w:style w:type="paragraph" w:styleId="TOC4">
    <w:name w:val="toc 4"/>
    <w:next w:val="Normal"/>
    <w:autoRedefine/>
    <w:uiPriority w:val="39"/>
    <w:unhideWhenUsed/>
    <w:rsid w:val="009B046B"/>
    <w:pPr>
      <w:tabs>
        <w:tab w:val="right" w:leader="dot" w:pos="10066"/>
      </w:tabs>
      <w:spacing w:after="40" w:line="240" w:lineRule="auto"/>
      <w:ind w:left="605"/>
    </w:pPr>
    <w:rPr>
      <w:rFonts w:ascii="Aptos" w:hAnsi="Aptos"/>
      <w:noProof/>
      <w:color w:val="323E48"/>
      <w:sz w:val="22"/>
      <w:szCs w:val="22"/>
    </w:rPr>
  </w:style>
  <w:style w:type="paragraph" w:styleId="TOC3">
    <w:name w:val="toc 3"/>
    <w:next w:val="Normal"/>
    <w:autoRedefine/>
    <w:uiPriority w:val="39"/>
    <w:unhideWhenUsed/>
    <w:rsid w:val="002476AE"/>
    <w:pPr>
      <w:tabs>
        <w:tab w:val="right" w:leader="dot" w:pos="10070"/>
      </w:tabs>
      <w:spacing w:after="40" w:line="240" w:lineRule="auto"/>
      <w:ind w:left="403"/>
    </w:pPr>
    <w:rPr>
      <w:rFonts w:ascii="Aptos" w:hAnsi="Aptos"/>
      <w:noProof/>
      <w:color w:val="323E48"/>
      <w:sz w:val="22"/>
      <w:szCs w:val="22"/>
    </w:rPr>
  </w:style>
  <w:style w:type="paragraph" w:styleId="TOC1">
    <w:name w:val="toc 1"/>
    <w:next w:val="Normal"/>
    <w:autoRedefine/>
    <w:uiPriority w:val="39"/>
    <w:unhideWhenUsed/>
    <w:rsid w:val="00687FE7"/>
    <w:pPr>
      <w:tabs>
        <w:tab w:val="right" w:leader="dot" w:pos="10066"/>
      </w:tabs>
      <w:spacing w:before="240" w:after="100" w:line="240" w:lineRule="auto"/>
    </w:pPr>
    <w:rPr>
      <w:rFonts w:ascii="Aptos" w:hAnsi="Aptos"/>
      <w:b/>
      <w:color w:val="323E48"/>
      <w:sz w:val="22"/>
      <w:szCs w:val="22"/>
    </w:rPr>
  </w:style>
  <w:style w:type="character" w:styleId="Hyperlink">
    <w:name w:val="Hyperlink"/>
    <w:basedOn w:val="DefaultParagraphFont"/>
    <w:rsid w:val="00865F02"/>
    <w:rPr>
      <w:color w:val="467886" w:themeColor="hyperlink"/>
      <w:u w:val="single"/>
    </w:rPr>
  </w:style>
  <w:style w:type="paragraph" w:customStyle="1" w:styleId="aBodyManuallyNumberedList2">
    <w:name w:val="a. Body Manually Numbered List 2"/>
    <w:qFormat/>
    <w:rsid w:val="003D7AC5"/>
    <w:pPr>
      <w:spacing w:after="120" w:line="240" w:lineRule="auto"/>
      <w:ind w:left="720" w:hanging="360"/>
    </w:pPr>
    <w:rPr>
      <w:rFonts w:ascii="Aptos" w:hAnsi="Aptos"/>
      <w:color w:val="323E48"/>
      <w:sz w:val="22"/>
      <w:szCs w:val="22"/>
    </w:rPr>
  </w:style>
  <w:style w:type="paragraph" w:customStyle="1" w:styleId="IBodyManuallyNumberedList3">
    <w:name w:val="I. Body Manually Numbered List 3"/>
    <w:qFormat/>
    <w:rsid w:val="00A90B5D"/>
    <w:pPr>
      <w:spacing w:after="120" w:line="240" w:lineRule="auto"/>
      <w:ind w:left="1080" w:hanging="360"/>
    </w:pPr>
    <w:rPr>
      <w:rFonts w:ascii="Aptos" w:hAnsi="Aptos"/>
      <w:color w:val="323E48"/>
      <w:sz w:val="22"/>
      <w:szCs w:val="22"/>
    </w:rPr>
  </w:style>
  <w:style w:type="paragraph" w:customStyle="1" w:styleId="BodyCopyBullet2">
    <w:name w:val="Body Copy Bullet 2"/>
    <w:qFormat/>
    <w:rsid w:val="001731BB"/>
    <w:pPr>
      <w:numPr>
        <w:numId w:val="2"/>
      </w:numPr>
      <w:spacing w:after="120" w:line="240" w:lineRule="auto"/>
    </w:pPr>
    <w:rPr>
      <w:rFonts w:ascii="Aptos" w:hAnsi="Aptos"/>
      <w:color w:val="323E48"/>
      <w:sz w:val="22"/>
      <w:szCs w:val="22"/>
    </w:rPr>
  </w:style>
  <w:style w:type="paragraph" w:customStyle="1" w:styleId="BodyCopyBulletIndented1">
    <w:name w:val="Body Copy Bullet Indented 1"/>
    <w:qFormat/>
    <w:rsid w:val="004D0AD6"/>
    <w:pPr>
      <w:numPr>
        <w:numId w:val="3"/>
      </w:numPr>
      <w:spacing w:after="120" w:line="240" w:lineRule="auto"/>
    </w:pPr>
    <w:rPr>
      <w:rFonts w:ascii="Aptos" w:hAnsi="Aptos"/>
      <w:color w:val="323E48"/>
      <w:sz w:val="22"/>
      <w:szCs w:val="22"/>
    </w:rPr>
  </w:style>
  <w:style w:type="paragraph" w:customStyle="1" w:styleId="BodyCopyBulletIndented2">
    <w:name w:val="Body Copy Bullet Indented 2"/>
    <w:qFormat/>
    <w:rsid w:val="004D0AD6"/>
    <w:pPr>
      <w:numPr>
        <w:numId w:val="10"/>
      </w:numPr>
      <w:spacing w:after="120" w:line="240" w:lineRule="auto"/>
    </w:pPr>
    <w:rPr>
      <w:rFonts w:ascii="Aptos" w:hAnsi="Aptos"/>
      <w:color w:val="323E48"/>
      <w:sz w:val="22"/>
      <w:szCs w:val="22"/>
    </w:rPr>
  </w:style>
  <w:style w:type="paragraph" w:customStyle="1" w:styleId="NumberedAutoL3">
    <w:name w:val="Numbered Auto L3"/>
    <w:basedOn w:val="BodyCopyPlusSpaceSB"/>
    <w:qFormat/>
    <w:rsid w:val="004829F5"/>
    <w:pPr>
      <w:numPr>
        <w:ilvl w:val="2"/>
        <w:numId w:val="9"/>
      </w:numPr>
    </w:pPr>
  </w:style>
  <w:style w:type="paragraph" w:customStyle="1" w:styleId="NumberedAutoL4">
    <w:name w:val="Numbered Auto L4"/>
    <w:basedOn w:val="BodyCopyPlusSpaceSB"/>
    <w:qFormat/>
    <w:rsid w:val="004829F5"/>
    <w:pPr>
      <w:numPr>
        <w:ilvl w:val="3"/>
        <w:numId w:val="9"/>
      </w:numPr>
    </w:pPr>
  </w:style>
  <w:style w:type="table" w:styleId="TableGrid">
    <w:name w:val="Table Grid"/>
    <w:basedOn w:val="TableNormal"/>
    <w:uiPriority w:val="39"/>
    <w:rsid w:val="004671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qFormat/>
    <w:rsid w:val="00F24F95"/>
    <w:pPr>
      <w:spacing w:before="100" w:after="40" w:line="240" w:lineRule="auto"/>
    </w:pPr>
    <w:rPr>
      <w:rFonts w:ascii="Aptos" w:hAnsi="Aptos"/>
      <w:b/>
      <w:color w:val="323E48"/>
      <w:sz w:val="20"/>
      <w:szCs w:val="22"/>
    </w:rPr>
  </w:style>
  <w:style w:type="paragraph" w:customStyle="1" w:styleId="TableText">
    <w:name w:val="Table Text"/>
    <w:qFormat/>
    <w:rsid w:val="004D485D"/>
    <w:pPr>
      <w:spacing w:before="20" w:after="20" w:line="240" w:lineRule="auto"/>
    </w:pPr>
    <w:rPr>
      <w:rFonts w:ascii="Aptos" w:hAnsi="Aptos"/>
      <w:color w:val="323E48"/>
      <w:sz w:val="20"/>
      <w:szCs w:val="22"/>
    </w:rPr>
  </w:style>
  <w:style w:type="paragraph" w:customStyle="1" w:styleId="TableBulletIndented1">
    <w:name w:val="Table Bullet Indented 1"/>
    <w:basedOn w:val="TableText"/>
    <w:qFormat/>
    <w:rsid w:val="00E70344"/>
    <w:pPr>
      <w:numPr>
        <w:numId w:val="6"/>
      </w:numPr>
      <w:ind w:left="418" w:hanging="144"/>
    </w:pPr>
  </w:style>
  <w:style w:type="paragraph" w:customStyle="1" w:styleId="TableBulletIndented2">
    <w:name w:val="Table Bullet Indented 2"/>
    <w:basedOn w:val="TableText"/>
    <w:qFormat/>
    <w:rsid w:val="00B36C7A"/>
    <w:pPr>
      <w:numPr>
        <w:numId w:val="7"/>
      </w:numPr>
      <w:ind w:left="562" w:hanging="144"/>
    </w:pPr>
  </w:style>
  <w:style w:type="paragraph" w:customStyle="1" w:styleId="TableBullet2IndentedAfterNumber">
    <w:name w:val="Table Bullet 2 Indented After Number"/>
    <w:basedOn w:val="TableText"/>
    <w:qFormat/>
    <w:rsid w:val="00453F7B"/>
  </w:style>
  <w:style w:type="paragraph" w:customStyle="1" w:styleId="TableManuallyNumberedList2">
    <w:name w:val="Table Manually Numbered List 2"/>
    <w:basedOn w:val="TableText"/>
    <w:qFormat/>
    <w:rsid w:val="0047545E"/>
    <w:pPr>
      <w:ind w:left="705" w:hanging="302"/>
    </w:pPr>
  </w:style>
  <w:style w:type="paragraph" w:customStyle="1" w:styleId="TableTextCentered">
    <w:name w:val="Table Text Centered"/>
    <w:basedOn w:val="TableText"/>
    <w:qFormat/>
    <w:rsid w:val="0024445C"/>
    <w:pPr>
      <w:jc w:val="center"/>
    </w:pPr>
  </w:style>
  <w:style w:type="paragraph" w:customStyle="1" w:styleId="BodyCopyPlusSpaceSB">
    <w:name w:val="Body Copy Plus Space SB"/>
    <w:basedOn w:val="Normal"/>
    <w:qFormat/>
    <w:rsid w:val="0096767B"/>
  </w:style>
  <w:style w:type="numbering" w:customStyle="1" w:styleId="ListStyleSBTemplate1">
    <w:name w:val="List Style SB Template 1"/>
    <w:basedOn w:val="NoList"/>
    <w:uiPriority w:val="99"/>
    <w:rsid w:val="004829F5"/>
    <w:pPr>
      <w:numPr>
        <w:numId w:val="8"/>
      </w:numPr>
    </w:pPr>
  </w:style>
  <w:style w:type="paragraph" w:styleId="Revision">
    <w:name w:val="Revision"/>
    <w:hidden/>
    <w:uiPriority w:val="99"/>
    <w:semiHidden/>
    <w:rsid w:val="00EC1E57"/>
    <w:pPr>
      <w:spacing w:after="0" w:line="240" w:lineRule="auto"/>
    </w:pPr>
    <w:rPr>
      <w:color w:val="323E48"/>
      <w:sz w:val="22"/>
      <w:szCs w:val="22"/>
    </w:rPr>
  </w:style>
  <w:style w:type="character" w:styleId="CommentReference">
    <w:name w:val="annotation reference"/>
    <w:basedOn w:val="DefaultParagraphFont"/>
    <w:uiPriority w:val="99"/>
    <w:semiHidden/>
    <w:unhideWhenUsed/>
    <w:rsid w:val="00F66BF0"/>
    <w:rPr>
      <w:sz w:val="16"/>
      <w:szCs w:val="16"/>
    </w:rPr>
  </w:style>
  <w:style w:type="paragraph" w:styleId="CommentText">
    <w:name w:val="annotation text"/>
    <w:basedOn w:val="Normal"/>
    <w:link w:val="CommentTextChar"/>
    <w:uiPriority w:val="99"/>
    <w:unhideWhenUsed/>
    <w:rsid w:val="00F66BF0"/>
    <w:rPr>
      <w:sz w:val="20"/>
    </w:rPr>
  </w:style>
  <w:style w:type="character" w:customStyle="1" w:styleId="CommentTextChar">
    <w:name w:val="Comment Text Char"/>
    <w:basedOn w:val="DefaultParagraphFont"/>
    <w:link w:val="CommentText"/>
    <w:uiPriority w:val="99"/>
    <w:rsid w:val="00F66BF0"/>
    <w:rPr>
      <w:color w:val="323E48"/>
      <w:sz w:val="20"/>
      <w:szCs w:val="20"/>
    </w:rPr>
  </w:style>
  <w:style w:type="paragraph" w:styleId="CommentSubject">
    <w:name w:val="annotation subject"/>
    <w:basedOn w:val="CommentText"/>
    <w:next w:val="CommentText"/>
    <w:link w:val="CommentSubjectChar"/>
    <w:uiPriority w:val="99"/>
    <w:semiHidden/>
    <w:unhideWhenUsed/>
    <w:rsid w:val="00F66BF0"/>
    <w:rPr>
      <w:b/>
      <w:bCs/>
    </w:rPr>
  </w:style>
  <w:style w:type="character" w:customStyle="1" w:styleId="CommentSubjectChar">
    <w:name w:val="Comment Subject Char"/>
    <w:basedOn w:val="CommentTextChar"/>
    <w:link w:val="CommentSubject"/>
    <w:uiPriority w:val="99"/>
    <w:semiHidden/>
    <w:rsid w:val="00F66BF0"/>
    <w:rPr>
      <w:b/>
      <w:bCs/>
      <w:color w:val="323E48"/>
      <w:sz w:val="20"/>
      <w:szCs w:val="20"/>
    </w:rPr>
  </w:style>
  <w:style w:type="paragraph" w:customStyle="1" w:styleId="Tableitalics">
    <w:name w:val="Table italics"/>
    <w:basedOn w:val="TableText"/>
    <w:qFormat/>
    <w:rsid w:val="003C461D"/>
    <w:rPr>
      <w:i/>
      <w:iCs/>
    </w:rPr>
  </w:style>
  <w:style w:type="paragraph" w:styleId="BodyTextIndent">
    <w:name w:val="Body Text Indent"/>
    <w:basedOn w:val="Normal"/>
    <w:link w:val="BodyTextIndentChar"/>
    <w:rsid w:val="00CD5A39"/>
    <w:pPr>
      <w:ind w:left="2160" w:hanging="2160"/>
    </w:pPr>
    <w:rPr>
      <w:sz w:val="20"/>
    </w:rPr>
  </w:style>
  <w:style w:type="character" w:customStyle="1" w:styleId="BodyTextIndentChar">
    <w:name w:val="Body Text Indent Char"/>
    <w:basedOn w:val="DefaultParagraphFont"/>
    <w:link w:val="BodyTextIndent"/>
    <w:rsid w:val="00CD5A39"/>
    <w:rPr>
      <w:rFonts w:ascii="Times New Roman" w:eastAsia="Times New Roman" w:hAnsi="Times New Roman" w:cs="Times New Roman"/>
      <w:kern w:val="0"/>
      <w:sz w:val="20"/>
      <w:szCs w:val="20"/>
      <w14:ligatures w14:val="none"/>
    </w:rPr>
  </w:style>
  <w:style w:type="paragraph" w:styleId="BodyText">
    <w:name w:val="Body Text"/>
    <w:basedOn w:val="Normal"/>
    <w:link w:val="BodyTextChar"/>
    <w:uiPriority w:val="99"/>
    <w:semiHidden/>
    <w:unhideWhenUsed/>
    <w:rsid w:val="00CD5A39"/>
    <w:pPr>
      <w:spacing w:after="120"/>
    </w:pPr>
  </w:style>
  <w:style w:type="character" w:customStyle="1" w:styleId="BodyTextChar">
    <w:name w:val="Body Text Char"/>
    <w:basedOn w:val="DefaultParagraphFont"/>
    <w:link w:val="BodyText"/>
    <w:uiPriority w:val="99"/>
    <w:semiHidden/>
    <w:rsid w:val="00CD5A39"/>
    <w:rPr>
      <w:rFonts w:ascii="Times New Roman" w:eastAsia="Times New Roman" w:hAnsi="Times New Roman" w:cs="Times New Roman"/>
      <w:kern w:val="0"/>
      <w:szCs w:val="20"/>
      <w14:ligatures w14:val="none"/>
    </w:rPr>
  </w:style>
  <w:style w:type="paragraph" w:styleId="ListParagraph">
    <w:name w:val="List Paragraph"/>
    <w:aliases w:val="Numbered Auto"/>
    <w:basedOn w:val="Normal"/>
    <w:uiPriority w:val="34"/>
    <w:qFormat/>
    <w:rsid w:val="00CD5A39"/>
    <w:pPr>
      <w:ind w:left="720"/>
      <w:contextualSpacing/>
    </w:pPr>
    <w:rPr>
      <w:rFonts w:asciiTheme="minorHAnsi" w:eastAsiaTheme="minorHAnsi" w:hAnsiTheme="minorHAnsi" w:cstheme="minorBidi"/>
      <w:color w:val="323E48"/>
      <w:sz w:val="20"/>
      <w14:ligatures w14:val="standardContextual"/>
    </w:rPr>
  </w:style>
  <w:style w:type="paragraph" w:styleId="EnvelopeReturn">
    <w:name w:val="envelope return"/>
    <w:basedOn w:val="Normal"/>
    <w:rsid w:val="00CD5A39"/>
    <w:rPr>
      <w:sz w:val="20"/>
    </w:rPr>
  </w:style>
  <w:style w:type="character" w:styleId="UnresolvedMention">
    <w:name w:val="Unresolved Mention"/>
    <w:basedOn w:val="DefaultParagraphFont"/>
    <w:uiPriority w:val="99"/>
    <w:semiHidden/>
    <w:unhideWhenUsed/>
    <w:rsid w:val="00205C22"/>
    <w:rPr>
      <w:color w:val="605E5C"/>
      <w:shd w:val="clear" w:color="auto" w:fill="E1DFDD"/>
    </w:rPr>
  </w:style>
  <w:style w:type="paragraph" w:customStyle="1" w:styleId="Default">
    <w:name w:val="Default"/>
    <w:rsid w:val="00EE3B6E"/>
    <w:pPr>
      <w:autoSpaceDE w:val="0"/>
      <w:autoSpaceDN w:val="0"/>
      <w:adjustRightInd w:val="0"/>
      <w:spacing w:after="0" w:line="240" w:lineRule="auto"/>
    </w:pPr>
    <w:rPr>
      <w:rFonts w:ascii="Calibri" w:hAnsi="Calibri" w:cs="Calibri"/>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plevi@southalabama.ed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ryanfive@sbcglobal.net" TargetMode="External"/><Relationship Id="rId2" Type="http://schemas.openxmlformats.org/officeDocument/2006/relationships/customXml" Target="../customXml/item2.xml"/><Relationship Id="rId16" Type="http://schemas.openxmlformats.org/officeDocument/2006/relationships/hyperlink" Target="mailto:info@aaohn.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aohn.org/Portals/0/AAOHN%20Chapter%20Regions%20Map_Updated%202023.pdf?ver=Duub4Jnd8yaDn0ri5TY9qg%3d%3d" TargetMode="External"/><Relationship Id="rId5" Type="http://schemas.openxmlformats.org/officeDocument/2006/relationships/numbering" Target="numbering.xml"/><Relationship Id="rId15" Type="http://schemas.openxmlformats.org/officeDocument/2006/relationships/hyperlink" Target="https://www.aaohn.org/Portals/0/3.8%20Conflict%20of%20Interest_2024%20Review_Approved%202024.pdf?ver=GYYT3UrYcI5UsF4uNiGxOQ%3d%3d" TargetMode="External"/><Relationship Id="rId10" Type="http://schemas.openxmlformats.org/officeDocument/2006/relationships/endnotes" Target="endnotes.xml"/><Relationship Id="rId19" Type="http://schemas.openxmlformats.org/officeDocument/2006/relationships/hyperlink" Target="mailto:jayme.storm@tyson.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aohn.org/Portals/0/Board%20Responsibilities%20Approved.pdf?ver=DiLUCOXDoDMYMsA8JSUsng%3d%3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smithbucklin.sharepoint.com/sites/corporate_assets/Client/AAOHN%20Word%20Document%20Style%20Guid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BEE5C0A4E7BC49B69522B9608A31FB" ma:contentTypeVersion="4" ma:contentTypeDescription="Create a new document." ma:contentTypeScope="" ma:versionID="15ab8d72e082e84e54b41f3bec24b246">
  <xsd:schema xmlns:xsd="http://www.w3.org/2001/XMLSchema" xmlns:xs="http://www.w3.org/2001/XMLSchema" xmlns:p="http://schemas.microsoft.com/office/2006/metadata/properties" xmlns:ns2="f5b2e646-c19d-4736-9f60-ae76351f7443" targetNamespace="http://schemas.microsoft.com/office/2006/metadata/properties" ma:root="true" ma:fieldsID="4e4c8ab4d44f3d711d0aaaae949cadb1" ns2:_="">
    <xsd:import namespace="f5b2e646-c19d-4736-9f60-ae76351f744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b2e646-c19d-4736-9f60-ae76351f74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8934A5-0254-4E59-95A1-96D08B9E31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b2e646-c19d-4736-9f60-ae76351f74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7D07D1-D134-45E0-A8CB-A80449AF823B}">
  <ds:schemaRefs>
    <ds:schemaRef ds:uri="http://schemas.microsoft.com/sharepoint/v3/contenttype/forms"/>
  </ds:schemaRefs>
</ds:datastoreItem>
</file>

<file path=customXml/itemProps3.xml><?xml version="1.0" encoding="utf-8"?>
<ds:datastoreItem xmlns:ds="http://schemas.openxmlformats.org/officeDocument/2006/customXml" ds:itemID="{A514252A-06E3-480E-A209-C1F44D53B53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C5D9ADD-2383-41BA-8828-A4702CC3C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AAOHN%20Word%20Document%20Style%20Guide</Template>
  <TotalTime>109</TotalTime>
  <Pages>7</Pages>
  <Words>2092</Words>
  <Characters>11926</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Tamkus, Kristin</dc:creator>
  <cp:keywords/>
  <dc:description/>
  <cp:lastModifiedBy>Amber Johnson</cp:lastModifiedBy>
  <cp:revision>14</cp:revision>
  <dcterms:created xsi:type="dcterms:W3CDTF">2026-06-29T14:09:00Z</dcterms:created>
  <dcterms:modified xsi:type="dcterms:W3CDTF">2026-08-24T17:47:00Z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0x010100A6BEE5C0A4E7BC49B69522B9608A31FB</vt:lpwstr>
  </property>
  <property fmtid="{D5CDD505-2E9C-101B-9397-08002B2CF9AE}" pid="3" name="GrammarlyDocumentId">
    <vt:lpwstr>b15d73ef08b0079fc83cb084726d6bf0f450a64010f9f54240c7f606a4f08600</vt:lpwstr>
  </property>
</Properties>
</file>