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1443" w14:textId="77777777" w:rsidR="00EB1409" w:rsidRDefault="00EB1409">
      <w:pPr>
        <w:jc w:val="center"/>
      </w:pPr>
      <w:r>
        <w:object w:dxaOrig="12733" w:dyaOrig="3645" w14:anchorId="404DF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66.75pt" o:ole="">
            <v:imagedata r:id="rId8" o:title=""/>
          </v:shape>
          <o:OLEObject Type="Embed" ProgID="Unknown" ShapeID="_x0000_i1025" DrawAspect="Content" ObjectID="_1742970108" r:id="rId9"/>
        </w:object>
      </w:r>
    </w:p>
    <w:p w14:paraId="41FE1359" w14:textId="77777777" w:rsidR="00EB1409" w:rsidRDefault="00EB1409">
      <w:pPr>
        <w:jc w:val="center"/>
        <w:rPr>
          <w:rFonts w:ascii="Arial" w:hAnsi="Arial" w:cs="Arial"/>
          <w:b/>
          <w:bCs/>
          <w:i/>
          <w:iCs/>
          <w:sz w:val="16"/>
          <w:szCs w:val="32"/>
        </w:rPr>
      </w:pPr>
    </w:p>
    <w:p w14:paraId="4B392256" w14:textId="495A1A1D" w:rsidR="00EB1409" w:rsidRDefault="00724236">
      <w:pPr>
        <w:jc w:val="center"/>
        <w:rPr>
          <w:b/>
          <w:bCs/>
          <w:i/>
          <w:iCs/>
          <w:sz w:val="56"/>
          <w:szCs w:val="68"/>
        </w:rPr>
      </w:pPr>
      <w:r>
        <w:rPr>
          <w:b/>
          <w:bCs/>
          <w:i/>
          <w:iCs/>
          <w:sz w:val="56"/>
          <w:szCs w:val="68"/>
        </w:rPr>
        <w:t>20</w:t>
      </w:r>
      <w:r w:rsidR="00250E44">
        <w:rPr>
          <w:b/>
          <w:bCs/>
          <w:i/>
          <w:iCs/>
          <w:sz w:val="56"/>
          <w:szCs w:val="68"/>
        </w:rPr>
        <w:t>2</w:t>
      </w:r>
      <w:r w:rsidR="002A7C8C">
        <w:rPr>
          <w:b/>
          <w:bCs/>
          <w:i/>
          <w:iCs/>
          <w:sz w:val="56"/>
          <w:szCs w:val="68"/>
        </w:rPr>
        <w:t>3</w:t>
      </w:r>
      <w:r w:rsidR="00EB1409">
        <w:rPr>
          <w:b/>
          <w:bCs/>
          <w:i/>
          <w:iCs/>
          <w:sz w:val="56"/>
          <w:szCs w:val="68"/>
        </w:rPr>
        <w:t xml:space="preserve"> FUNDING OPPORTUNITIES</w:t>
      </w:r>
    </w:p>
    <w:p w14:paraId="69E71162" w14:textId="77777777" w:rsidR="00EB1409" w:rsidRDefault="00EB1409"/>
    <w:p w14:paraId="6092DC21" w14:textId="77777777" w:rsidR="00F90B6A" w:rsidRDefault="00F90B6A"/>
    <w:p w14:paraId="7D13BDAB" w14:textId="77777777" w:rsidR="00EB1409" w:rsidRDefault="00EB1409">
      <w:pPr>
        <w:rPr>
          <w:sz w:val="28"/>
          <w:szCs w:val="28"/>
        </w:rPr>
      </w:pPr>
      <w:r>
        <w:rPr>
          <w:sz w:val="28"/>
          <w:szCs w:val="28"/>
        </w:rPr>
        <w:t xml:space="preserve">The </w:t>
      </w:r>
      <w:smartTag w:uri="urn:schemas-microsoft-com:office:smarttags" w:element="PersonName">
        <w:r>
          <w:rPr>
            <w:b/>
            <w:bCs/>
            <w:sz w:val="28"/>
            <w:szCs w:val="28"/>
          </w:rPr>
          <w:t>AAOHN</w:t>
        </w:r>
      </w:smartTag>
      <w:r>
        <w:rPr>
          <w:b/>
          <w:bCs/>
          <w:sz w:val="28"/>
          <w:szCs w:val="28"/>
        </w:rPr>
        <w:t xml:space="preserve"> Foundation</w:t>
      </w:r>
      <w:r w:rsidR="00926D5A">
        <w:rPr>
          <w:sz w:val="28"/>
          <w:szCs w:val="28"/>
        </w:rPr>
        <w:t xml:space="preserve"> was established in 1997</w:t>
      </w:r>
      <w:r>
        <w:rPr>
          <w:sz w:val="28"/>
          <w:szCs w:val="28"/>
        </w:rPr>
        <w:t xml:space="preserve"> to advance the health, safety and well</w:t>
      </w:r>
      <w:r w:rsidR="00122DB7">
        <w:rPr>
          <w:sz w:val="28"/>
          <w:szCs w:val="28"/>
        </w:rPr>
        <w:t>-</w:t>
      </w:r>
      <w:r>
        <w:rPr>
          <w:sz w:val="28"/>
          <w:szCs w:val="28"/>
        </w:rPr>
        <w:t>being of workers, worker populations</w:t>
      </w:r>
      <w:r w:rsidR="00122DB7">
        <w:rPr>
          <w:sz w:val="28"/>
          <w:szCs w:val="28"/>
        </w:rPr>
        <w:t>,</w:t>
      </w:r>
      <w:r>
        <w:rPr>
          <w:sz w:val="28"/>
          <w:szCs w:val="28"/>
        </w:rPr>
        <w:t xml:space="preserve"> and communities through the development of innovative research, education and training solutions.  One way in which this purpose is accomplished is by advancing knowledge in occupational and environmental health through the awarding of grants and scholarships to occupational and environmental health professionals to support ongoing education and research.</w:t>
      </w:r>
    </w:p>
    <w:p w14:paraId="79604799" w14:textId="77777777" w:rsidR="00EB1409" w:rsidRDefault="00EB1409">
      <w:pPr>
        <w:rPr>
          <w:sz w:val="28"/>
          <w:szCs w:val="28"/>
        </w:rPr>
      </w:pPr>
    </w:p>
    <w:p w14:paraId="7DA7A9CC" w14:textId="6F862B21" w:rsidR="00EB1409" w:rsidRDefault="00692BC7">
      <w:pPr>
        <w:rPr>
          <w:i/>
          <w:iCs/>
          <w:sz w:val="28"/>
          <w:szCs w:val="28"/>
        </w:rPr>
      </w:pPr>
      <w:r>
        <w:rPr>
          <w:b/>
          <w:bCs/>
          <w:i/>
          <w:iCs/>
          <w:sz w:val="28"/>
          <w:szCs w:val="28"/>
        </w:rPr>
        <w:t>Grant</w:t>
      </w:r>
      <w:r w:rsidR="00EB1409">
        <w:rPr>
          <w:b/>
          <w:bCs/>
          <w:i/>
          <w:iCs/>
          <w:sz w:val="28"/>
          <w:szCs w:val="28"/>
        </w:rPr>
        <w:t xml:space="preserve"> Eligibility</w:t>
      </w:r>
      <w:r w:rsidR="00EB1409">
        <w:rPr>
          <w:b/>
          <w:bCs/>
          <w:sz w:val="28"/>
          <w:szCs w:val="28"/>
        </w:rPr>
        <w:t xml:space="preserve">: </w:t>
      </w:r>
      <w:bookmarkStart w:id="0" w:name="_Hlk132026433"/>
      <w:r w:rsidR="008C2108" w:rsidRPr="008C2108">
        <w:rPr>
          <w:i/>
          <w:iCs/>
          <w:sz w:val="28"/>
          <w:szCs w:val="28"/>
        </w:rPr>
        <w:t>AAOHN Membership no less than one year requirement to apply</w:t>
      </w:r>
      <w:r w:rsidR="008C2108">
        <w:rPr>
          <w:b/>
          <w:bCs/>
          <w:sz w:val="28"/>
          <w:szCs w:val="28"/>
        </w:rPr>
        <w:t xml:space="preserve">.  </w:t>
      </w:r>
      <w:bookmarkEnd w:id="0"/>
      <w:r w:rsidR="00EB1409">
        <w:rPr>
          <w:i/>
          <w:iCs/>
          <w:sz w:val="28"/>
          <w:szCs w:val="28"/>
        </w:rPr>
        <w:t>Current AAOHN Foundation Board of Trustees, AAOHN Board of Directors, Grants Selection Committee members and their relatives are not eligible for grants.</w:t>
      </w:r>
      <w:r w:rsidR="00EC5184">
        <w:rPr>
          <w:i/>
          <w:iCs/>
          <w:sz w:val="28"/>
          <w:szCs w:val="28"/>
        </w:rPr>
        <w:br/>
      </w:r>
    </w:p>
    <w:p w14:paraId="2429E2A2" w14:textId="77777777" w:rsidR="00F90B6A" w:rsidRDefault="00F90B6A">
      <w:pPr>
        <w:rPr>
          <w:sz w:val="28"/>
          <w:szCs w:val="28"/>
        </w:rPr>
      </w:pPr>
    </w:p>
    <w:p w14:paraId="75E82D80" w14:textId="77777777" w:rsidR="00EB1409" w:rsidRDefault="00EB1409" w:rsidP="00EC5184">
      <w:pPr>
        <w:pBdr>
          <w:top w:val="single" w:sz="4" w:space="11" w:color="auto"/>
          <w:left w:val="single" w:sz="4" w:space="4" w:color="auto"/>
          <w:bottom w:val="single" w:sz="4" w:space="1" w:color="auto"/>
          <w:right w:val="single" w:sz="4" w:space="4" w:color="auto"/>
        </w:pBdr>
        <w:jc w:val="center"/>
        <w:rPr>
          <w:b/>
          <w:bCs/>
          <w:sz w:val="28"/>
          <w:szCs w:val="28"/>
          <w:u w:val="single"/>
        </w:rPr>
      </w:pPr>
      <w:r>
        <w:rPr>
          <w:b/>
          <w:bCs/>
          <w:sz w:val="28"/>
          <w:szCs w:val="28"/>
          <w:u w:val="single"/>
        </w:rPr>
        <w:t>Table of Contents</w:t>
      </w:r>
    </w:p>
    <w:p w14:paraId="672680BB" w14:textId="77777777" w:rsidR="00EC5184" w:rsidRPr="00EC5184" w:rsidRDefault="00EC5184" w:rsidP="00EC5184">
      <w:pPr>
        <w:pBdr>
          <w:top w:val="single" w:sz="4" w:space="11" w:color="auto"/>
          <w:left w:val="single" w:sz="4" w:space="4" w:color="auto"/>
          <w:bottom w:val="single" w:sz="4" w:space="1" w:color="auto"/>
          <w:right w:val="single" w:sz="4" w:space="4" w:color="auto"/>
        </w:pBdr>
        <w:rPr>
          <w:b/>
          <w:bCs/>
          <w:sz w:val="16"/>
          <w:szCs w:val="16"/>
          <w:u w:val="single"/>
        </w:rPr>
      </w:pPr>
    </w:p>
    <w:p w14:paraId="4B25823D" w14:textId="77777777" w:rsidR="00EB1409" w:rsidRDefault="00EB1409" w:rsidP="00EC5184">
      <w:pPr>
        <w:pBdr>
          <w:top w:val="single" w:sz="4" w:space="11" w:color="auto"/>
          <w:left w:val="single" w:sz="4" w:space="4" w:color="auto"/>
          <w:bottom w:val="single" w:sz="4" w:space="1" w:color="auto"/>
          <w:right w:val="single" w:sz="4" w:space="4" w:color="auto"/>
        </w:pBdr>
        <w:rPr>
          <w:b/>
          <w:bCs/>
          <w:sz w:val="28"/>
          <w:szCs w:val="28"/>
          <w:u w:val="single"/>
        </w:rPr>
      </w:pPr>
      <w:r>
        <w:rPr>
          <w:b/>
          <w:bCs/>
          <w:sz w:val="28"/>
          <w:szCs w:val="28"/>
          <w:u w:val="single"/>
        </w:rPr>
        <w:t>Criteria for Research Grants</w:t>
      </w:r>
    </w:p>
    <w:p w14:paraId="7902451C" w14:textId="77777777" w:rsidR="00EB1409" w:rsidRDefault="00EB1409" w:rsidP="007810A6">
      <w:pPr>
        <w:pBdr>
          <w:top w:val="single" w:sz="4" w:space="11" w:color="auto"/>
          <w:left w:val="single" w:sz="4" w:space="4" w:color="auto"/>
          <w:bottom w:val="single" w:sz="4" w:space="1" w:color="auto"/>
          <w:right w:val="single" w:sz="4" w:space="4" w:color="auto"/>
        </w:pBdr>
        <w:rPr>
          <w:sz w:val="28"/>
          <w:szCs w:val="28"/>
        </w:rPr>
      </w:pPr>
      <w:r>
        <w:rPr>
          <w:sz w:val="28"/>
          <w:szCs w:val="28"/>
        </w:rPr>
        <w:t>New Investigator Res</w:t>
      </w:r>
      <w:r w:rsidR="00C36680">
        <w:rPr>
          <w:sz w:val="28"/>
          <w:szCs w:val="28"/>
        </w:rPr>
        <w:t>earch Grants ………………………………………………</w:t>
      </w:r>
      <w:r w:rsidR="00D723B6">
        <w:rPr>
          <w:sz w:val="28"/>
          <w:szCs w:val="28"/>
        </w:rPr>
        <w:t>…</w:t>
      </w:r>
      <w:r>
        <w:rPr>
          <w:sz w:val="28"/>
          <w:szCs w:val="28"/>
        </w:rPr>
        <w:tab/>
      </w:r>
      <w:r w:rsidR="00521153">
        <w:rPr>
          <w:sz w:val="28"/>
          <w:szCs w:val="28"/>
        </w:rPr>
        <w:tab/>
      </w:r>
      <w:r w:rsidR="002812D9">
        <w:rPr>
          <w:sz w:val="28"/>
          <w:szCs w:val="28"/>
        </w:rPr>
        <w:t>2</w:t>
      </w:r>
    </w:p>
    <w:p w14:paraId="6722330A" w14:textId="7398C982" w:rsidR="00EB1409" w:rsidRDefault="0005190E" w:rsidP="00F90B6A">
      <w:pPr>
        <w:pBdr>
          <w:top w:val="single" w:sz="4" w:space="11" w:color="auto"/>
          <w:left w:val="single" w:sz="4" w:space="4" w:color="auto"/>
          <w:bottom w:val="single" w:sz="4" w:space="1" w:color="auto"/>
          <w:right w:val="single" w:sz="4" w:space="4" w:color="auto"/>
        </w:pBdr>
        <w:ind w:firstLine="720"/>
      </w:pPr>
      <w:r w:rsidRPr="00B067D5">
        <w:rPr>
          <w:b/>
        </w:rPr>
        <w:t>M</w:t>
      </w:r>
      <w:r>
        <w:rPr>
          <w:b/>
        </w:rPr>
        <w:t>edique Products</w:t>
      </w:r>
      <w:r w:rsidRPr="00B067D5">
        <w:rPr>
          <w:b/>
        </w:rPr>
        <w:t xml:space="preserve"> </w:t>
      </w:r>
      <w:r>
        <w:t>(</w:t>
      </w:r>
      <w:r w:rsidR="008C2108">
        <w:t>$30</w:t>
      </w:r>
      <w:r>
        <w:t>00—</w:t>
      </w:r>
      <w:r w:rsidR="008C2108">
        <w:t>one</w:t>
      </w:r>
      <w:r w:rsidRPr="00B067D5">
        <w:t xml:space="preserve"> award)</w:t>
      </w:r>
    </w:p>
    <w:p w14:paraId="47777291" w14:textId="0B5D6FD4" w:rsidR="005A2317" w:rsidRDefault="005A2317" w:rsidP="00F90B6A">
      <w:pPr>
        <w:pBdr>
          <w:top w:val="single" w:sz="4" w:space="11" w:color="auto"/>
          <w:left w:val="single" w:sz="4" w:space="4" w:color="auto"/>
          <w:bottom w:val="single" w:sz="4" w:space="1" w:color="auto"/>
          <w:right w:val="single" w:sz="4" w:space="4" w:color="auto"/>
        </w:pBdr>
        <w:ind w:firstLine="720"/>
      </w:pPr>
      <w:r>
        <w:t xml:space="preserve">UPS Foundation ($2,500 – one award) </w:t>
      </w:r>
      <w:r>
        <w:rPr>
          <w:bCs/>
          <w:sz w:val="28"/>
          <w:szCs w:val="28"/>
        </w:rPr>
        <w:t>……………………………………………</w:t>
      </w:r>
      <w:r>
        <w:rPr>
          <w:bCs/>
          <w:sz w:val="28"/>
          <w:szCs w:val="28"/>
        </w:rPr>
        <w:tab/>
      </w:r>
      <w:r>
        <w:rPr>
          <w:bCs/>
          <w:sz w:val="28"/>
          <w:szCs w:val="28"/>
        </w:rPr>
        <w:tab/>
        <w:t>3</w:t>
      </w:r>
    </w:p>
    <w:p w14:paraId="260CE7D1" w14:textId="77777777" w:rsidR="00F2460C" w:rsidRDefault="00DC5C24" w:rsidP="00EC5184">
      <w:pPr>
        <w:pBdr>
          <w:top w:val="single" w:sz="4" w:space="11" w:color="auto"/>
          <w:left w:val="single" w:sz="4" w:space="4" w:color="auto"/>
          <w:bottom w:val="single" w:sz="4" w:space="1" w:color="auto"/>
          <w:right w:val="single" w:sz="4" w:space="4" w:color="auto"/>
        </w:pBdr>
        <w:rPr>
          <w:bCs/>
          <w:szCs w:val="24"/>
        </w:rPr>
      </w:pPr>
      <w:r w:rsidRPr="00DC5C24">
        <w:rPr>
          <w:b/>
          <w:bCs/>
          <w:sz w:val="16"/>
          <w:szCs w:val="16"/>
        </w:rPr>
        <w:tab/>
      </w:r>
    </w:p>
    <w:p w14:paraId="582606F4" w14:textId="4429CA8D" w:rsidR="00F2460C" w:rsidRPr="000A6271" w:rsidRDefault="00F2460C" w:rsidP="00EC5184">
      <w:pPr>
        <w:pBdr>
          <w:top w:val="single" w:sz="4" w:space="11" w:color="auto"/>
          <w:left w:val="single" w:sz="4" w:space="4" w:color="auto"/>
          <w:bottom w:val="single" w:sz="4" w:space="1" w:color="auto"/>
          <w:right w:val="single" w:sz="4" w:space="4" w:color="auto"/>
        </w:pBdr>
        <w:rPr>
          <w:bCs/>
          <w:sz w:val="28"/>
          <w:szCs w:val="28"/>
        </w:rPr>
      </w:pPr>
    </w:p>
    <w:p w14:paraId="45E5AA2A" w14:textId="5D4997DC" w:rsidR="00F2460C" w:rsidRPr="000A6271" w:rsidRDefault="00F2460C" w:rsidP="00EC5184">
      <w:pPr>
        <w:pBdr>
          <w:top w:val="single" w:sz="4" w:space="11" w:color="auto"/>
          <w:left w:val="single" w:sz="4" w:space="4" w:color="auto"/>
          <w:bottom w:val="single" w:sz="4" w:space="1" w:color="auto"/>
          <w:right w:val="single" w:sz="4" w:space="4" w:color="auto"/>
        </w:pBdr>
        <w:rPr>
          <w:b/>
          <w:bCs/>
          <w:szCs w:val="24"/>
        </w:rPr>
      </w:pPr>
      <w:r w:rsidRPr="000A6271">
        <w:rPr>
          <w:bCs/>
          <w:sz w:val="28"/>
          <w:szCs w:val="28"/>
        </w:rPr>
        <w:tab/>
      </w:r>
    </w:p>
    <w:p w14:paraId="16BDD9D6" w14:textId="77777777" w:rsidR="00381337" w:rsidRPr="00DC5C24" w:rsidRDefault="00381337" w:rsidP="00EC5184">
      <w:pPr>
        <w:pBdr>
          <w:top w:val="single" w:sz="4" w:space="11" w:color="auto"/>
          <w:left w:val="single" w:sz="4" w:space="4" w:color="auto"/>
          <w:bottom w:val="single" w:sz="4" w:space="1" w:color="auto"/>
          <w:right w:val="single" w:sz="4" w:space="4" w:color="auto"/>
        </w:pBdr>
        <w:rPr>
          <w:szCs w:val="24"/>
        </w:rPr>
      </w:pPr>
    </w:p>
    <w:p w14:paraId="0C5AB2A6" w14:textId="77777777" w:rsidR="00521153" w:rsidRDefault="00521153" w:rsidP="00EC5184">
      <w:pPr>
        <w:pBdr>
          <w:top w:val="single" w:sz="4" w:space="11" w:color="auto"/>
          <w:left w:val="single" w:sz="4" w:space="4" w:color="auto"/>
          <w:bottom w:val="single" w:sz="4" w:space="1" w:color="auto"/>
          <w:right w:val="single" w:sz="4" w:space="4" w:color="auto"/>
        </w:pBdr>
        <w:rPr>
          <w:sz w:val="28"/>
          <w:szCs w:val="28"/>
        </w:rPr>
      </w:pPr>
      <w:r>
        <w:rPr>
          <w:b/>
          <w:bCs/>
          <w:sz w:val="28"/>
          <w:szCs w:val="28"/>
        </w:rPr>
        <w:t>AAOHN Research Priorities</w:t>
      </w:r>
      <w:r w:rsidR="007810A6">
        <w:rPr>
          <w:sz w:val="28"/>
          <w:szCs w:val="28"/>
        </w:rPr>
        <w:t xml:space="preserve"> …………………………………….</w:t>
      </w:r>
      <w:r w:rsidR="002812D9">
        <w:rPr>
          <w:sz w:val="28"/>
          <w:szCs w:val="28"/>
        </w:rPr>
        <w:t>……………….</w:t>
      </w:r>
      <w:r w:rsidR="002812D9">
        <w:rPr>
          <w:sz w:val="28"/>
          <w:szCs w:val="28"/>
        </w:rPr>
        <w:tab/>
      </w:r>
      <w:r w:rsidR="002812D9">
        <w:rPr>
          <w:sz w:val="28"/>
          <w:szCs w:val="28"/>
        </w:rPr>
        <w:tab/>
      </w:r>
      <w:r w:rsidR="00DC5C24">
        <w:rPr>
          <w:sz w:val="28"/>
          <w:szCs w:val="28"/>
        </w:rPr>
        <w:t>4</w:t>
      </w:r>
    </w:p>
    <w:p w14:paraId="0E843DDC" w14:textId="77777777" w:rsidR="00521153" w:rsidRPr="00EC5184" w:rsidRDefault="00521153" w:rsidP="00EC5184">
      <w:pPr>
        <w:pBdr>
          <w:top w:val="single" w:sz="4" w:space="11" w:color="auto"/>
          <w:left w:val="single" w:sz="4" w:space="4" w:color="auto"/>
          <w:bottom w:val="single" w:sz="4" w:space="1" w:color="auto"/>
          <w:right w:val="single" w:sz="4" w:space="4" w:color="auto"/>
        </w:pBdr>
        <w:rPr>
          <w:sz w:val="16"/>
          <w:szCs w:val="16"/>
        </w:rPr>
      </w:pPr>
    </w:p>
    <w:p w14:paraId="0245D334" w14:textId="77777777" w:rsidR="00521153" w:rsidRDefault="00692BC7" w:rsidP="00EC5184">
      <w:pPr>
        <w:pBdr>
          <w:top w:val="single" w:sz="4" w:space="11" w:color="auto"/>
          <w:left w:val="single" w:sz="4" w:space="4" w:color="auto"/>
          <w:bottom w:val="single" w:sz="4" w:space="1" w:color="auto"/>
          <w:right w:val="single" w:sz="4" w:space="4" w:color="auto"/>
        </w:pBdr>
        <w:rPr>
          <w:sz w:val="28"/>
          <w:szCs w:val="28"/>
        </w:rPr>
      </w:pPr>
      <w:r>
        <w:rPr>
          <w:b/>
          <w:bCs/>
          <w:sz w:val="28"/>
          <w:szCs w:val="28"/>
        </w:rPr>
        <w:t>Grant</w:t>
      </w:r>
      <w:r w:rsidR="00521153">
        <w:rPr>
          <w:b/>
          <w:bCs/>
          <w:sz w:val="28"/>
          <w:szCs w:val="28"/>
        </w:rPr>
        <w:t xml:space="preserve"> Application Form </w:t>
      </w:r>
      <w:r w:rsidR="00C36680">
        <w:rPr>
          <w:sz w:val="28"/>
          <w:szCs w:val="28"/>
        </w:rPr>
        <w:t>……………………</w:t>
      </w:r>
      <w:r>
        <w:rPr>
          <w:sz w:val="28"/>
          <w:szCs w:val="28"/>
        </w:rPr>
        <w:t>……………</w:t>
      </w:r>
      <w:r w:rsidR="00C36680">
        <w:rPr>
          <w:sz w:val="28"/>
          <w:szCs w:val="28"/>
        </w:rPr>
        <w:t>………………………</w:t>
      </w:r>
      <w:r w:rsidR="002812D9">
        <w:rPr>
          <w:sz w:val="28"/>
          <w:szCs w:val="28"/>
        </w:rPr>
        <w:t>.</w:t>
      </w:r>
      <w:r w:rsidR="002812D9">
        <w:rPr>
          <w:sz w:val="28"/>
          <w:szCs w:val="28"/>
        </w:rPr>
        <w:tab/>
      </w:r>
      <w:r w:rsidR="002812D9">
        <w:rPr>
          <w:sz w:val="28"/>
          <w:szCs w:val="28"/>
        </w:rPr>
        <w:tab/>
      </w:r>
      <w:r w:rsidR="00DC5C24">
        <w:rPr>
          <w:sz w:val="28"/>
          <w:szCs w:val="28"/>
        </w:rPr>
        <w:t>5</w:t>
      </w:r>
    </w:p>
    <w:p w14:paraId="4BC420CC" w14:textId="77777777" w:rsidR="00EB1409" w:rsidRDefault="00EB1409" w:rsidP="00EC5184">
      <w:pPr>
        <w:pBdr>
          <w:top w:val="single" w:sz="4" w:space="11" w:color="auto"/>
          <w:left w:val="single" w:sz="4" w:space="4" w:color="auto"/>
          <w:bottom w:val="single" w:sz="4" w:space="1" w:color="auto"/>
          <w:right w:val="single" w:sz="4" w:space="4" w:color="auto"/>
        </w:pBdr>
        <w:rPr>
          <w:sz w:val="16"/>
          <w:szCs w:val="16"/>
        </w:rPr>
      </w:pPr>
    </w:p>
    <w:p w14:paraId="3E2B00B6" w14:textId="77777777" w:rsidR="002422FD" w:rsidRPr="00EC5184" w:rsidRDefault="002422FD" w:rsidP="00EC5184">
      <w:pPr>
        <w:pBdr>
          <w:top w:val="single" w:sz="4" w:space="11" w:color="auto"/>
          <w:left w:val="single" w:sz="4" w:space="4" w:color="auto"/>
          <w:bottom w:val="single" w:sz="4" w:space="1" w:color="auto"/>
          <w:right w:val="single" w:sz="4" w:space="4" w:color="auto"/>
        </w:pBdr>
        <w:rPr>
          <w:sz w:val="16"/>
          <w:szCs w:val="16"/>
        </w:rPr>
      </w:pPr>
    </w:p>
    <w:p w14:paraId="12C7255B" w14:textId="77777777" w:rsidR="00F90B6A" w:rsidRDefault="00F90B6A">
      <w:pPr>
        <w:jc w:val="center"/>
        <w:rPr>
          <w:sz w:val="28"/>
          <w:szCs w:val="28"/>
        </w:rPr>
      </w:pPr>
    </w:p>
    <w:p w14:paraId="7CF0C25C" w14:textId="77777777" w:rsidR="00F90B6A" w:rsidRDefault="00F90B6A">
      <w:pPr>
        <w:jc w:val="center"/>
        <w:rPr>
          <w:sz w:val="28"/>
          <w:szCs w:val="28"/>
        </w:rPr>
      </w:pPr>
    </w:p>
    <w:p w14:paraId="3B5D4D5E" w14:textId="50C9C1C9" w:rsidR="00F90B6A" w:rsidRDefault="00F90B6A">
      <w:pPr>
        <w:jc w:val="center"/>
        <w:rPr>
          <w:sz w:val="28"/>
          <w:szCs w:val="28"/>
        </w:rPr>
      </w:pPr>
    </w:p>
    <w:p w14:paraId="671C1CE6" w14:textId="3C8D9E70" w:rsidR="001855E2" w:rsidRDefault="001855E2">
      <w:pPr>
        <w:jc w:val="center"/>
        <w:rPr>
          <w:sz w:val="28"/>
          <w:szCs w:val="28"/>
        </w:rPr>
      </w:pPr>
    </w:p>
    <w:p w14:paraId="20040455" w14:textId="5526FBF5" w:rsidR="001855E2" w:rsidRDefault="001855E2">
      <w:pPr>
        <w:jc w:val="center"/>
        <w:rPr>
          <w:sz w:val="28"/>
          <w:szCs w:val="28"/>
        </w:rPr>
      </w:pPr>
    </w:p>
    <w:p w14:paraId="539CBFFE" w14:textId="3F7E52E2" w:rsidR="001855E2" w:rsidRDefault="001855E2">
      <w:pPr>
        <w:jc w:val="center"/>
        <w:rPr>
          <w:sz w:val="28"/>
          <w:szCs w:val="28"/>
        </w:rPr>
      </w:pPr>
    </w:p>
    <w:p w14:paraId="6C3E793F" w14:textId="33BE5B3A" w:rsidR="001855E2" w:rsidRDefault="001855E2">
      <w:pPr>
        <w:jc w:val="center"/>
        <w:rPr>
          <w:sz w:val="28"/>
          <w:szCs w:val="28"/>
        </w:rPr>
      </w:pPr>
    </w:p>
    <w:p w14:paraId="28BE84EE" w14:textId="2FFE7587" w:rsidR="001855E2" w:rsidRDefault="001855E2">
      <w:pPr>
        <w:jc w:val="center"/>
        <w:rPr>
          <w:sz w:val="28"/>
          <w:szCs w:val="28"/>
        </w:rPr>
      </w:pPr>
    </w:p>
    <w:p w14:paraId="4FEF986E" w14:textId="77777777" w:rsidR="001855E2" w:rsidRDefault="001855E2">
      <w:pPr>
        <w:jc w:val="center"/>
        <w:rPr>
          <w:sz w:val="28"/>
          <w:szCs w:val="28"/>
        </w:rPr>
      </w:pPr>
    </w:p>
    <w:p w14:paraId="056DD210" w14:textId="77777777" w:rsidR="00D723B6" w:rsidRDefault="00D723B6">
      <w:pPr>
        <w:jc w:val="center"/>
        <w:rPr>
          <w:sz w:val="28"/>
          <w:szCs w:val="28"/>
        </w:rPr>
      </w:pPr>
    </w:p>
    <w:p w14:paraId="61206B27" w14:textId="77777777" w:rsidR="00EB1409" w:rsidRDefault="00EB1409">
      <w:pPr>
        <w:jc w:val="center"/>
        <w:rPr>
          <w:sz w:val="28"/>
          <w:szCs w:val="28"/>
        </w:rPr>
      </w:pPr>
      <w:smartTag w:uri="urn:schemas-microsoft-com:office:smarttags" w:element="PersonName">
        <w:r>
          <w:rPr>
            <w:sz w:val="28"/>
            <w:szCs w:val="28"/>
          </w:rPr>
          <w:lastRenderedPageBreak/>
          <w:t>AAOHN</w:t>
        </w:r>
      </w:smartTag>
      <w:r>
        <w:rPr>
          <w:sz w:val="28"/>
          <w:szCs w:val="28"/>
        </w:rPr>
        <w:t xml:space="preserve"> Foundation</w:t>
      </w:r>
    </w:p>
    <w:p w14:paraId="33BBB1FA" w14:textId="77777777" w:rsidR="00A67ECE" w:rsidRDefault="00D723B6">
      <w:pPr>
        <w:jc w:val="center"/>
        <w:rPr>
          <w:sz w:val="28"/>
          <w:szCs w:val="28"/>
        </w:rPr>
      </w:pPr>
      <w:r>
        <w:rPr>
          <w:sz w:val="28"/>
          <w:szCs w:val="28"/>
        </w:rPr>
        <w:t>330 N. Wabash Ave, Suite 2000, Chicago, IL 60611</w:t>
      </w:r>
    </w:p>
    <w:p w14:paraId="42A7927F" w14:textId="4E468A8D" w:rsidR="00DC5C24" w:rsidRDefault="00A67ECE" w:rsidP="008B4C4E">
      <w:pPr>
        <w:jc w:val="center"/>
        <w:rPr>
          <w:sz w:val="28"/>
          <w:szCs w:val="28"/>
        </w:rPr>
      </w:pPr>
      <w:r>
        <w:rPr>
          <w:sz w:val="28"/>
          <w:szCs w:val="28"/>
        </w:rPr>
        <w:t xml:space="preserve">Phone: </w:t>
      </w:r>
      <w:r w:rsidR="001855E2">
        <w:rPr>
          <w:sz w:val="28"/>
          <w:szCs w:val="28"/>
        </w:rPr>
        <w:t>603-361-0362</w:t>
      </w:r>
      <w:r w:rsidR="00DC5C24">
        <w:rPr>
          <w:sz w:val="28"/>
          <w:szCs w:val="28"/>
        </w:rPr>
        <w:t xml:space="preserve">    </w:t>
      </w:r>
      <w:hyperlink r:id="rId10" w:history="1">
        <w:r w:rsidR="00F62A9D" w:rsidRPr="00264A6F">
          <w:rPr>
            <w:rStyle w:val="Hyperlink"/>
          </w:rPr>
          <w:t>cmpepler@comcast.net</w:t>
        </w:r>
      </w:hyperlink>
      <w:r w:rsidR="00F62A9D">
        <w:t xml:space="preserve"> </w:t>
      </w:r>
    </w:p>
    <w:p w14:paraId="31ABE156" w14:textId="77777777" w:rsidR="00D723B6" w:rsidRPr="00A67ECE" w:rsidRDefault="008B4C4E" w:rsidP="008B4C4E">
      <w:pPr>
        <w:jc w:val="center"/>
        <w:rPr>
          <w:b/>
        </w:rPr>
      </w:pPr>
      <w:r>
        <w:rPr>
          <w:sz w:val="28"/>
          <w:szCs w:val="28"/>
        </w:rPr>
        <w:t xml:space="preserve"> </w:t>
      </w:r>
    </w:p>
    <w:p w14:paraId="3DC5B80E" w14:textId="23308560" w:rsidR="005A2317" w:rsidRDefault="00D723B6" w:rsidP="00D723B6">
      <w:pPr>
        <w:pBdr>
          <w:top w:val="single" w:sz="4" w:space="1" w:color="auto"/>
          <w:left w:val="single" w:sz="4" w:space="4" w:color="auto"/>
          <w:bottom w:val="single" w:sz="4" w:space="1" w:color="auto"/>
          <w:right w:val="single" w:sz="4" w:space="4" w:color="auto"/>
        </w:pBdr>
        <w:rPr>
          <w:sz w:val="22"/>
          <w:szCs w:val="22"/>
        </w:rPr>
      </w:pPr>
      <w:r w:rsidRPr="00D723B6">
        <w:rPr>
          <w:b/>
          <w:i/>
          <w:sz w:val="22"/>
          <w:szCs w:val="22"/>
        </w:rPr>
        <w:t>Application Deadline</w:t>
      </w:r>
      <w:r w:rsidRPr="00D723B6">
        <w:rPr>
          <w:sz w:val="22"/>
          <w:szCs w:val="22"/>
        </w:rPr>
        <w:t xml:space="preserve"> – Complete applications must be e-mailed to</w:t>
      </w:r>
      <w:r w:rsidR="00DC5C24">
        <w:rPr>
          <w:sz w:val="22"/>
          <w:szCs w:val="22"/>
        </w:rPr>
        <w:t xml:space="preserve"> </w:t>
      </w:r>
      <w:hyperlink r:id="rId11" w:history="1">
        <w:r w:rsidR="005A2317" w:rsidRPr="001F5C74">
          <w:rPr>
            <w:rStyle w:val="Hyperlink"/>
            <w:sz w:val="22"/>
            <w:szCs w:val="22"/>
          </w:rPr>
          <w:t>cmpepler@comcast.net.com</w:t>
        </w:r>
      </w:hyperlink>
    </w:p>
    <w:p w14:paraId="29F079DC" w14:textId="061A0F5E" w:rsidR="00D723B6" w:rsidRPr="001855E2" w:rsidRDefault="000A6271" w:rsidP="00D723B6">
      <w:pPr>
        <w:pBdr>
          <w:top w:val="single" w:sz="4" w:space="1" w:color="auto"/>
          <w:left w:val="single" w:sz="4" w:space="4" w:color="auto"/>
          <w:bottom w:val="single" w:sz="4" w:space="1" w:color="auto"/>
          <w:right w:val="single" w:sz="4" w:space="4" w:color="auto"/>
        </w:pBdr>
        <w:rPr>
          <w:sz w:val="22"/>
          <w:szCs w:val="22"/>
        </w:rPr>
      </w:pPr>
      <w:r>
        <w:rPr>
          <w:sz w:val="22"/>
          <w:szCs w:val="22"/>
        </w:rPr>
        <w:t>on or</w:t>
      </w:r>
      <w:r w:rsidR="00D723B6" w:rsidRPr="00D723B6">
        <w:rPr>
          <w:sz w:val="22"/>
          <w:szCs w:val="22"/>
        </w:rPr>
        <w:t xml:space="preserve"> before</w:t>
      </w:r>
      <w:r w:rsidR="008C2108">
        <w:rPr>
          <w:sz w:val="22"/>
          <w:szCs w:val="22"/>
        </w:rPr>
        <w:t xml:space="preserve"> July</w:t>
      </w:r>
      <w:r w:rsidR="005A2317">
        <w:rPr>
          <w:sz w:val="22"/>
          <w:szCs w:val="22"/>
        </w:rPr>
        <w:t xml:space="preserve"> </w:t>
      </w:r>
      <w:r w:rsidR="008C2108">
        <w:rPr>
          <w:sz w:val="22"/>
          <w:szCs w:val="22"/>
        </w:rPr>
        <w:t>1, 2023</w:t>
      </w:r>
      <w:r w:rsidR="00D723B6" w:rsidRPr="00D723B6">
        <w:rPr>
          <w:b/>
          <w:sz w:val="22"/>
          <w:szCs w:val="22"/>
        </w:rPr>
        <w:t xml:space="preserve">. </w:t>
      </w:r>
      <w:r w:rsidR="00D723B6" w:rsidRPr="00D723B6">
        <w:rPr>
          <w:sz w:val="22"/>
          <w:szCs w:val="22"/>
        </w:rPr>
        <w:t>The</w:t>
      </w:r>
      <w:r w:rsidR="00D723B6" w:rsidRPr="00D723B6">
        <w:rPr>
          <w:b/>
          <w:sz w:val="22"/>
          <w:szCs w:val="22"/>
        </w:rPr>
        <w:t xml:space="preserve"> APPLICATION FORM</w:t>
      </w:r>
      <w:r w:rsidR="00D723B6" w:rsidRPr="00D723B6">
        <w:rPr>
          <w:bCs/>
          <w:sz w:val="22"/>
          <w:szCs w:val="22"/>
        </w:rPr>
        <w:t xml:space="preserve"> (located on page </w:t>
      </w:r>
      <w:r w:rsidR="00DC5C24">
        <w:rPr>
          <w:bCs/>
          <w:sz w:val="22"/>
          <w:szCs w:val="22"/>
        </w:rPr>
        <w:t>5</w:t>
      </w:r>
      <w:r w:rsidR="00D723B6" w:rsidRPr="00D723B6">
        <w:rPr>
          <w:bCs/>
          <w:sz w:val="22"/>
          <w:szCs w:val="22"/>
        </w:rPr>
        <w:t xml:space="preserve">) and narrative document plus appendices should be submitted together and is required for each submission. </w:t>
      </w:r>
    </w:p>
    <w:p w14:paraId="5003E6BC" w14:textId="30CC337C" w:rsidR="00EB1409" w:rsidRPr="00D723B6" w:rsidRDefault="007834B7" w:rsidP="007834B7">
      <w:pPr>
        <w:jc w:val="center"/>
        <w:rPr>
          <w:b/>
          <w:sz w:val="22"/>
          <w:szCs w:val="22"/>
        </w:rPr>
      </w:pPr>
      <w:r w:rsidRPr="00D723B6">
        <w:rPr>
          <w:b/>
          <w:szCs w:val="24"/>
        </w:rPr>
        <w:t>NEW INVESTIGATOR RESEARCH GRANT</w:t>
      </w:r>
    </w:p>
    <w:p w14:paraId="40B7A93A" w14:textId="77777777" w:rsidR="00D723B6" w:rsidRPr="00D723B6" w:rsidRDefault="00D723B6">
      <w:pPr>
        <w:pBdr>
          <w:top w:val="single" w:sz="18" w:space="1" w:color="auto"/>
        </w:pBdr>
        <w:rPr>
          <w:b/>
          <w:i/>
          <w:sz w:val="22"/>
          <w:szCs w:val="22"/>
        </w:rPr>
      </w:pPr>
    </w:p>
    <w:p w14:paraId="60E40004" w14:textId="77777777" w:rsidR="00EB1409" w:rsidRPr="00D723B6" w:rsidRDefault="00EB1409">
      <w:pPr>
        <w:pBdr>
          <w:top w:val="single" w:sz="18" w:space="1" w:color="auto"/>
        </w:pBdr>
        <w:rPr>
          <w:sz w:val="22"/>
          <w:szCs w:val="22"/>
        </w:rPr>
      </w:pPr>
      <w:r w:rsidRPr="00D723B6">
        <w:rPr>
          <w:b/>
          <w:i/>
          <w:sz w:val="22"/>
          <w:szCs w:val="22"/>
        </w:rPr>
        <w:t>Purpose</w:t>
      </w:r>
      <w:r w:rsidRPr="00D723B6">
        <w:rPr>
          <w:sz w:val="22"/>
          <w:szCs w:val="22"/>
        </w:rPr>
        <w:t xml:space="preserve"> - To encourage research in the field of occupational and environmental health by new principal investigators.</w:t>
      </w:r>
    </w:p>
    <w:p w14:paraId="25E19383" w14:textId="77777777" w:rsidR="00EB1409" w:rsidRPr="00D723B6" w:rsidRDefault="00EB1409">
      <w:pPr>
        <w:rPr>
          <w:sz w:val="22"/>
          <w:szCs w:val="22"/>
        </w:rPr>
      </w:pPr>
    </w:p>
    <w:p w14:paraId="59E4DE4E" w14:textId="24DFE794" w:rsidR="007834B7" w:rsidRPr="00D723B6" w:rsidRDefault="00EB1409" w:rsidP="00F942E0">
      <w:pPr>
        <w:ind w:left="2160" w:hanging="2160"/>
        <w:rPr>
          <w:b/>
          <w:sz w:val="22"/>
          <w:szCs w:val="22"/>
        </w:rPr>
      </w:pPr>
      <w:r w:rsidRPr="00D723B6">
        <w:rPr>
          <w:b/>
          <w:i/>
          <w:sz w:val="22"/>
          <w:szCs w:val="22"/>
        </w:rPr>
        <w:t>Funds Awarded:</w:t>
      </w:r>
      <w:r w:rsidRPr="00D723B6">
        <w:rPr>
          <w:b/>
          <w:i/>
          <w:sz w:val="22"/>
          <w:szCs w:val="22"/>
        </w:rPr>
        <w:tab/>
      </w:r>
      <w:r w:rsidRPr="00D723B6">
        <w:rPr>
          <w:b/>
          <w:sz w:val="22"/>
          <w:szCs w:val="22"/>
        </w:rPr>
        <w:t xml:space="preserve">MEDIQUE PRODUCTS </w:t>
      </w:r>
      <w:r w:rsidR="00881039" w:rsidRPr="00D723B6">
        <w:rPr>
          <w:sz w:val="22"/>
          <w:szCs w:val="22"/>
        </w:rPr>
        <w:t>($</w:t>
      </w:r>
      <w:r w:rsidR="005A2317">
        <w:rPr>
          <w:sz w:val="22"/>
          <w:szCs w:val="22"/>
        </w:rPr>
        <w:t>3,0</w:t>
      </w:r>
      <w:r w:rsidR="00881039" w:rsidRPr="00D723B6">
        <w:rPr>
          <w:sz w:val="22"/>
          <w:szCs w:val="22"/>
        </w:rPr>
        <w:t>00</w:t>
      </w:r>
      <w:r w:rsidR="008C2108">
        <w:rPr>
          <w:sz w:val="22"/>
          <w:szCs w:val="22"/>
        </w:rPr>
        <w:t xml:space="preserve"> </w:t>
      </w:r>
      <w:r w:rsidR="00881039" w:rsidRPr="00D723B6">
        <w:rPr>
          <w:sz w:val="22"/>
          <w:szCs w:val="22"/>
        </w:rPr>
        <w:t>—</w:t>
      </w:r>
      <w:r w:rsidR="008C2108">
        <w:rPr>
          <w:sz w:val="22"/>
          <w:szCs w:val="22"/>
        </w:rPr>
        <w:t xml:space="preserve"> one </w:t>
      </w:r>
      <w:r w:rsidRPr="00D723B6">
        <w:rPr>
          <w:sz w:val="22"/>
          <w:szCs w:val="22"/>
        </w:rPr>
        <w:t>award)</w:t>
      </w:r>
      <w:r w:rsidR="00881039" w:rsidRPr="00D723B6">
        <w:rPr>
          <w:sz w:val="22"/>
          <w:szCs w:val="22"/>
        </w:rPr>
        <w:t xml:space="preserve"> The </w:t>
      </w:r>
      <w:r w:rsidR="00881039" w:rsidRPr="00D723B6">
        <w:rPr>
          <w:i/>
          <w:sz w:val="22"/>
          <w:szCs w:val="22"/>
        </w:rPr>
        <w:t>AAOHN Research Prioritie</w:t>
      </w:r>
      <w:r w:rsidR="00D44710" w:rsidRPr="00D723B6">
        <w:rPr>
          <w:i/>
          <w:sz w:val="22"/>
          <w:szCs w:val="22"/>
        </w:rPr>
        <w:t>s</w:t>
      </w:r>
      <w:r w:rsidR="002812D9" w:rsidRPr="00D723B6">
        <w:rPr>
          <w:i/>
          <w:sz w:val="22"/>
          <w:szCs w:val="22"/>
        </w:rPr>
        <w:t xml:space="preserve"> </w:t>
      </w:r>
      <w:r w:rsidR="00881039" w:rsidRPr="00D723B6">
        <w:rPr>
          <w:sz w:val="22"/>
          <w:szCs w:val="22"/>
        </w:rPr>
        <w:t>are to be used as the primary guide/reference for possible topics and will be given preference in funding.</w:t>
      </w:r>
      <w:r w:rsidR="00881039" w:rsidRPr="00D723B6">
        <w:rPr>
          <w:b/>
          <w:sz w:val="22"/>
          <w:szCs w:val="22"/>
        </w:rPr>
        <w:t xml:space="preserve">  </w:t>
      </w:r>
    </w:p>
    <w:p w14:paraId="3C314EBF" w14:textId="77777777" w:rsidR="007834B7" w:rsidRPr="00D723B6" w:rsidRDefault="007834B7" w:rsidP="00881039">
      <w:pPr>
        <w:ind w:left="2160" w:hanging="2160"/>
        <w:rPr>
          <w:b/>
          <w:sz w:val="22"/>
          <w:szCs w:val="22"/>
        </w:rPr>
      </w:pPr>
    </w:p>
    <w:p w14:paraId="4AA6CB41" w14:textId="77777777" w:rsidR="00881039" w:rsidRPr="00D723B6" w:rsidRDefault="00EB1409">
      <w:pPr>
        <w:rPr>
          <w:sz w:val="22"/>
          <w:szCs w:val="22"/>
        </w:rPr>
      </w:pPr>
      <w:r w:rsidRPr="00D723B6">
        <w:rPr>
          <w:b/>
          <w:i/>
          <w:sz w:val="22"/>
          <w:szCs w:val="22"/>
        </w:rPr>
        <w:t>Eligibility Criteria</w:t>
      </w:r>
      <w:r w:rsidRPr="00D723B6">
        <w:rPr>
          <w:sz w:val="22"/>
          <w:szCs w:val="22"/>
        </w:rPr>
        <w:t xml:space="preserve"> - These grants allocate funds to occupational and environmental health nurses who are new investigators to conduct research on occupational and environmental issues.  </w:t>
      </w:r>
    </w:p>
    <w:p w14:paraId="7BD05C98" w14:textId="059718EE" w:rsidR="00881039" w:rsidRPr="00D723B6" w:rsidRDefault="00881039" w:rsidP="00881039">
      <w:pPr>
        <w:numPr>
          <w:ilvl w:val="0"/>
          <w:numId w:val="29"/>
        </w:numPr>
        <w:rPr>
          <w:sz w:val="22"/>
          <w:szCs w:val="22"/>
        </w:rPr>
      </w:pPr>
      <w:r w:rsidRPr="00D723B6">
        <w:rPr>
          <w:sz w:val="22"/>
          <w:szCs w:val="22"/>
        </w:rPr>
        <w:t>Must be a member of AAOHN</w:t>
      </w:r>
      <w:r w:rsidR="005A2317">
        <w:rPr>
          <w:sz w:val="22"/>
          <w:szCs w:val="22"/>
        </w:rPr>
        <w:t xml:space="preserve"> no less than one year</w:t>
      </w:r>
      <w:r w:rsidRPr="00D723B6">
        <w:rPr>
          <w:sz w:val="22"/>
          <w:szCs w:val="22"/>
        </w:rPr>
        <w:t>.</w:t>
      </w:r>
    </w:p>
    <w:p w14:paraId="037D2736" w14:textId="77777777" w:rsidR="00DA229F" w:rsidRPr="00D723B6" w:rsidRDefault="00EB1409" w:rsidP="00881039">
      <w:pPr>
        <w:numPr>
          <w:ilvl w:val="0"/>
          <w:numId w:val="29"/>
        </w:numPr>
        <w:rPr>
          <w:sz w:val="22"/>
          <w:szCs w:val="22"/>
        </w:rPr>
      </w:pPr>
      <w:r w:rsidRPr="00D723B6">
        <w:rPr>
          <w:sz w:val="22"/>
          <w:szCs w:val="22"/>
        </w:rPr>
        <w:t>Proposals may be submitted that are in the early stages of development (prior to data collection); however, completed research projects will not be accepted for consideration.</w:t>
      </w:r>
      <w:r w:rsidR="005F1A3A" w:rsidRPr="00D723B6">
        <w:rPr>
          <w:sz w:val="22"/>
          <w:szCs w:val="22"/>
        </w:rPr>
        <w:t xml:space="preserve"> </w:t>
      </w:r>
    </w:p>
    <w:p w14:paraId="7355FCFC" w14:textId="77777777" w:rsidR="00BA7C3B" w:rsidRPr="00D723B6" w:rsidRDefault="00BA7C3B" w:rsidP="00DA229F">
      <w:pPr>
        <w:rPr>
          <w:b/>
          <w:i/>
          <w:sz w:val="22"/>
          <w:szCs w:val="22"/>
        </w:rPr>
      </w:pPr>
    </w:p>
    <w:p w14:paraId="44D73C7E" w14:textId="77777777" w:rsidR="00DA229F" w:rsidRPr="00D723B6" w:rsidRDefault="00DA229F" w:rsidP="00DA229F">
      <w:pPr>
        <w:rPr>
          <w:b/>
          <w:i/>
          <w:sz w:val="22"/>
          <w:szCs w:val="22"/>
        </w:rPr>
      </w:pPr>
      <w:r w:rsidRPr="00D723B6">
        <w:rPr>
          <w:b/>
          <w:i/>
          <w:sz w:val="22"/>
          <w:szCs w:val="22"/>
        </w:rPr>
        <w:t>Acceptance of this funding is based on the following stipulations:</w:t>
      </w:r>
    </w:p>
    <w:p w14:paraId="10388BD0" w14:textId="77777777" w:rsidR="00DA229F" w:rsidRPr="00D723B6" w:rsidRDefault="00DA229F" w:rsidP="00DA229F">
      <w:pPr>
        <w:numPr>
          <w:ilvl w:val="0"/>
          <w:numId w:val="28"/>
        </w:numPr>
        <w:rPr>
          <w:sz w:val="22"/>
          <w:szCs w:val="22"/>
        </w:rPr>
      </w:pPr>
      <w:r w:rsidRPr="00D723B6">
        <w:rPr>
          <w:sz w:val="22"/>
          <w:szCs w:val="22"/>
        </w:rPr>
        <w:t xml:space="preserve">The project will be completed according to the timeline provided in the proposal.  If timely completion of the project is not possible, grant funds </w:t>
      </w:r>
      <w:r w:rsidR="00524B32" w:rsidRPr="00D723B6">
        <w:rPr>
          <w:sz w:val="22"/>
          <w:szCs w:val="22"/>
        </w:rPr>
        <w:t xml:space="preserve">are to </w:t>
      </w:r>
      <w:r w:rsidRPr="00D723B6">
        <w:rPr>
          <w:sz w:val="22"/>
          <w:szCs w:val="22"/>
        </w:rPr>
        <w:t xml:space="preserve">be returned unless </w:t>
      </w:r>
      <w:r w:rsidR="00524B32" w:rsidRPr="00D723B6">
        <w:rPr>
          <w:sz w:val="22"/>
          <w:szCs w:val="22"/>
        </w:rPr>
        <w:t xml:space="preserve">a new project completion date has been approved (in writing).  Contact </w:t>
      </w:r>
      <w:r w:rsidRPr="00D723B6">
        <w:rPr>
          <w:sz w:val="22"/>
          <w:szCs w:val="22"/>
        </w:rPr>
        <w:t xml:space="preserve">the National Office if you find that you must deviate from the timeframe submitted with your proposal.  </w:t>
      </w:r>
    </w:p>
    <w:p w14:paraId="64585C76" w14:textId="77777777" w:rsidR="00DA229F" w:rsidRPr="00D723B6" w:rsidRDefault="00DA229F" w:rsidP="00DA229F">
      <w:pPr>
        <w:numPr>
          <w:ilvl w:val="0"/>
          <w:numId w:val="28"/>
        </w:numPr>
        <w:rPr>
          <w:sz w:val="22"/>
          <w:szCs w:val="22"/>
        </w:rPr>
      </w:pPr>
      <w:r w:rsidRPr="00D723B6">
        <w:rPr>
          <w:sz w:val="22"/>
          <w:szCs w:val="22"/>
        </w:rPr>
        <w:t>Upon completion of the project, a final report, including budget reconciliation, is to be s</w:t>
      </w:r>
      <w:r w:rsidR="006E5D35" w:rsidRPr="00D723B6">
        <w:rPr>
          <w:sz w:val="22"/>
          <w:szCs w:val="22"/>
        </w:rPr>
        <w:t>ubmitted to the National Office including a testimonial as to how you see this project benefitting the field of occupational health and occupational health nursing.</w:t>
      </w:r>
      <w:r w:rsidRPr="00D723B6">
        <w:rPr>
          <w:sz w:val="22"/>
          <w:szCs w:val="22"/>
        </w:rPr>
        <w:t xml:space="preserve">  </w:t>
      </w:r>
    </w:p>
    <w:p w14:paraId="2CE01A06" w14:textId="77777777" w:rsidR="00DA229F" w:rsidRPr="00D723B6" w:rsidRDefault="00DA229F" w:rsidP="00DA229F">
      <w:pPr>
        <w:numPr>
          <w:ilvl w:val="0"/>
          <w:numId w:val="28"/>
        </w:numPr>
        <w:rPr>
          <w:sz w:val="22"/>
          <w:szCs w:val="22"/>
        </w:rPr>
      </w:pPr>
      <w:r w:rsidRPr="00D723B6">
        <w:rPr>
          <w:sz w:val="22"/>
          <w:szCs w:val="22"/>
        </w:rPr>
        <w:t xml:space="preserve">Any presentation or publication of this research project must credit </w:t>
      </w:r>
      <w:r w:rsidR="00524B32" w:rsidRPr="00D723B6">
        <w:rPr>
          <w:sz w:val="22"/>
          <w:szCs w:val="22"/>
        </w:rPr>
        <w:t>the AAOHN Foundation and the named organization’s</w:t>
      </w:r>
      <w:r w:rsidRPr="00D723B6">
        <w:rPr>
          <w:sz w:val="22"/>
          <w:szCs w:val="22"/>
        </w:rPr>
        <w:t xml:space="preserve"> grant support. </w:t>
      </w:r>
    </w:p>
    <w:p w14:paraId="2C531506" w14:textId="77777777" w:rsidR="00DA229F" w:rsidRPr="00D723B6" w:rsidRDefault="00962BC4" w:rsidP="00DA229F">
      <w:pPr>
        <w:numPr>
          <w:ilvl w:val="0"/>
          <w:numId w:val="28"/>
        </w:numPr>
        <w:rPr>
          <w:sz w:val="22"/>
          <w:szCs w:val="22"/>
        </w:rPr>
      </w:pPr>
      <w:r w:rsidRPr="00D723B6">
        <w:rPr>
          <w:sz w:val="22"/>
          <w:szCs w:val="22"/>
        </w:rPr>
        <w:t xml:space="preserve">Submission for oral or poster presentation of research at the AAOHN National Conference and publishing results in the </w:t>
      </w:r>
      <w:r w:rsidRPr="00D723B6">
        <w:rPr>
          <w:i/>
          <w:sz w:val="22"/>
          <w:szCs w:val="22"/>
        </w:rPr>
        <w:t xml:space="preserve">AAOHN </w:t>
      </w:r>
      <w:r w:rsidRPr="00D723B6">
        <w:rPr>
          <w:i/>
          <w:iCs/>
          <w:sz w:val="22"/>
          <w:szCs w:val="22"/>
        </w:rPr>
        <w:t>Workplace Health and Safety</w:t>
      </w:r>
      <w:r w:rsidR="00DA229F" w:rsidRPr="00D723B6">
        <w:rPr>
          <w:i/>
          <w:iCs/>
          <w:sz w:val="22"/>
          <w:szCs w:val="22"/>
        </w:rPr>
        <w:t xml:space="preserve"> </w:t>
      </w:r>
      <w:r w:rsidR="00DA229F" w:rsidRPr="00D723B6">
        <w:rPr>
          <w:iCs/>
          <w:sz w:val="22"/>
          <w:szCs w:val="22"/>
        </w:rPr>
        <w:t xml:space="preserve">is </w:t>
      </w:r>
      <w:r w:rsidRPr="00D723B6">
        <w:rPr>
          <w:iCs/>
          <w:sz w:val="22"/>
          <w:szCs w:val="22"/>
        </w:rPr>
        <w:t>requir</w:t>
      </w:r>
      <w:r w:rsidR="00DA229F" w:rsidRPr="00D723B6">
        <w:rPr>
          <w:iCs/>
          <w:sz w:val="22"/>
          <w:szCs w:val="22"/>
        </w:rPr>
        <w:t>ed</w:t>
      </w:r>
      <w:r w:rsidR="00DA229F" w:rsidRPr="00D723B6">
        <w:rPr>
          <w:sz w:val="22"/>
          <w:szCs w:val="22"/>
        </w:rPr>
        <w:t>.</w:t>
      </w:r>
      <w:r w:rsidR="00BA7C3B" w:rsidRPr="00D723B6">
        <w:rPr>
          <w:sz w:val="22"/>
          <w:szCs w:val="22"/>
        </w:rPr>
        <w:br/>
      </w:r>
    </w:p>
    <w:p w14:paraId="0A5A4D8A" w14:textId="77777777" w:rsidR="00EB1409" w:rsidRPr="00D723B6" w:rsidRDefault="00EB1409" w:rsidP="002E738A">
      <w:pPr>
        <w:pStyle w:val="BodyText"/>
        <w:pBdr>
          <w:top w:val="single" w:sz="4" w:space="1" w:color="auto"/>
          <w:left w:val="single" w:sz="4" w:space="4" w:color="auto"/>
          <w:bottom w:val="single" w:sz="4" w:space="1" w:color="auto"/>
          <w:right w:val="single" w:sz="4" w:space="14" w:color="auto"/>
        </w:pBdr>
        <w:shd w:val="pct10" w:color="auto" w:fill="FFFFFF"/>
        <w:rPr>
          <w:sz w:val="22"/>
          <w:szCs w:val="22"/>
        </w:rPr>
      </w:pPr>
      <w:r w:rsidRPr="00D723B6">
        <w:rPr>
          <w:b/>
          <w:i/>
          <w:sz w:val="22"/>
          <w:szCs w:val="22"/>
        </w:rPr>
        <w:t xml:space="preserve">Selection Criteria </w:t>
      </w:r>
      <w:r w:rsidRPr="00D723B6">
        <w:rPr>
          <w:sz w:val="22"/>
          <w:szCs w:val="22"/>
        </w:rPr>
        <w:t>- Submit a narrative doc</w:t>
      </w:r>
      <w:r w:rsidR="00962E2D" w:rsidRPr="00D723B6">
        <w:rPr>
          <w:sz w:val="22"/>
          <w:szCs w:val="22"/>
        </w:rPr>
        <w:t>ument of no more than 15 double-</w:t>
      </w:r>
      <w:r w:rsidRPr="00D723B6">
        <w:rPr>
          <w:sz w:val="22"/>
          <w:szCs w:val="22"/>
        </w:rPr>
        <w:t xml:space="preserve">spaced pages with </w:t>
      </w:r>
      <w:r w:rsidR="00962E2D" w:rsidRPr="00D723B6">
        <w:rPr>
          <w:sz w:val="22"/>
          <w:szCs w:val="22"/>
        </w:rPr>
        <w:t>1-</w:t>
      </w:r>
      <w:r w:rsidRPr="00D723B6">
        <w:rPr>
          <w:sz w:val="22"/>
          <w:szCs w:val="22"/>
        </w:rPr>
        <w:t>inch margins in 12</w:t>
      </w:r>
      <w:r w:rsidR="00962E2D" w:rsidRPr="00D723B6">
        <w:rPr>
          <w:sz w:val="22"/>
          <w:szCs w:val="22"/>
        </w:rPr>
        <w:t>-</w:t>
      </w:r>
      <w:r w:rsidRPr="00D723B6">
        <w:rPr>
          <w:sz w:val="22"/>
          <w:szCs w:val="22"/>
        </w:rPr>
        <w:t xml:space="preserve">point font that addresses the following weighted criteria: </w:t>
      </w:r>
    </w:p>
    <w:tbl>
      <w:tblPr>
        <w:tblW w:w="11268" w:type="dxa"/>
        <w:tblLayout w:type="fixed"/>
        <w:tblLook w:val="0000" w:firstRow="0" w:lastRow="0" w:firstColumn="0" w:lastColumn="0" w:noHBand="0" w:noVBand="0"/>
      </w:tblPr>
      <w:tblGrid>
        <w:gridCol w:w="720"/>
        <w:gridCol w:w="10548"/>
      </w:tblGrid>
      <w:tr w:rsidR="00EB1409" w:rsidRPr="00D723B6" w14:paraId="7F5A93FA" w14:textId="77777777" w:rsidTr="002E738A">
        <w:tc>
          <w:tcPr>
            <w:tcW w:w="720" w:type="dxa"/>
          </w:tcPr>
          <w:p w14:paraId="455D701D" w14:textId="77777777" w:rsidR="00EB1409" w:rsidRPr="00D723B6" w:rsidRDefault="00EB1409">
            <w:pPr>
              <w:pStyle w:val="BodyText"/>
              <w:jc w:val="right"/>
              <w:rPr>
                <w:sz w:val="22"/>
                <w:szCs w:val="22"/>
              </w:rPr>
            </w:pPr>
            <w:r w:rsidRPr="00D723B6">
              <w:rPr>
                <w:sz w:val="22"/>
                <w:szCs w:val="22"/>
              </w:rPr>
              <w:t>15%</w:t>
            </w:r>
          </w:p>
        </w:tc>
        <w:tc>
          <w:tcPr>
            <w:tcW w:w="10548" w:type="dxa"/>
          </w:tcPr>
          <w:p w14:paraId="2CA2DF3B" w14:textId="77777777" w:rsidR="00EB1409" w:rsidRPr="00D723B6" w:rsidRDefault="00EB1409" w:rsidP="00DA229F">
            <w:pPr>
              <w:pStyle w:val="BodyText"/>
              <w:rPr>
                <w:sz w:val="22"/>
                <w:szCs w:val="22"/>
              </w:rPr>
            </w:pPr>
            <w:r w:rsidRPr="00D723B6">
              <w:rPr>
                <w:sz w:val="22"/>
                <w:szCs w:val="22"/>
              </w:rPr>
              <w:t>Purpose of project</w:t>
            </w:r>
            <w:r w:rsidR="00962E2D" w:rsidRPr="00D723B6">
              <w:rPr>
                <w:sz w:val="22"/>
                <w:szCs w:val="22"/>
              </w:rPr>
              <w:t>:</w:t>
            </w:r>
            <w:r w:rsidRPr="00D723B6">
              <w:rPr>
                <w:sz w:val="22"/>
                <w:szCs w:val="22"/>
              </w:rPr>
              <w:t xml:space="preserve"> State the overall objective(s) or specific aims and long-term goal(s) of the project.  Address the relevance of the project to occupational and environmental health.</w:t>
            </w:r>
          </w:p>
        </w:tc>
      </w:tr>
      <w:tr w:rsidR="00EB1409" w:rsidRPr="00D723B6" w14:paraId="00034973" w14:textId="77777777" w:rsidTr="002E738A">
        <w:tc>
          <w:tcPr>
            <w:tcW w:w="720" w:type="dxa"/>
          </w:tcPr>
          <w:p w14:paraId="50EBCAD7" w14:textId="77777777" w:rsidR="00EB1409" w:rsidRPr="00D723B6" w:rsidRDefault="00EB1409">
            <w:pPr>
              <w:pStyle w:val="BodyText"/>
              <w:jc w:val="right"/>
              <w:rPr>
                <w:sz w:val="22"/>
                <w:szCs w:val="22"/>
              </w:rPr>
            </w:pPr>
            <w:r w:rsidRPr="00D723B6">
              <w:rPr>
                <w:sz w:val="22"/>
                <w:szCs w:val="22"/>
              </w:rPr>
              <w:t>10%</w:t>
            </w:r>
          </w:p>
        </w:tc>
        <w:tc>
          <w:tcPr>
            <w:tcW w:w="10548" w:type="dxa"/>
          </w:tcPr>
          <w:p w14:paraId="00D17F0A" w14:textId="77777777" w:rsidR="00EB1409" w:rsidRPr="00D723B6" w:rsidRDefault="00962E2D" w:rsidP="00DA229F">
            <w:pPr>
              <w:pStyle w:val="BodyText"/>
              <w:rPr>
                <w:sz w:val="22"/>
                <w:szCs w:val="22"/>
              </w:rPr>
            </w:pPr>
            <w:r w:rsidRPr="00D723B6">
              <w:rPr>
                <w:sz w:val="22"/>
                <w:szCs w:val="22"/>
              </w:rPr>
              <w:t>Significance of project:</w:t>
            </w:r>
            <w:r w:rsidR="00EB1409" w:rsidRPr="00D723B6">
              <w:rPr>
                <w:sz w:val="22"/>
                <w:szCs w:val="22"/>
              </w:rPr>
              <w:t xml:space="preserve"> Defend why it is important to conduct this research.</w:t>
            </w:r>
          </w:p>
        </w:tc>
      </w:tr>
      <w:tr w:rsidR="00EB1409" w:rsidRPr="00D723B6" w14:paraId="0EEFFF5F" w14:textId="77777777" w:rsidTr="002E738A">
        <w:tc>
          <w:tcPr>
            <w:tcW w:w="720" w:type="dxa"/>
          </w:tcPr>
          <w:p w14:paraId="192577B4" w14:textId="77777777" w:rsidR="00EB1409" w:rsidRPr="00D723B6" w:rsidRDefault="00EB1409">
            <w:pPr>
              <w:pStyle w:val="BodyText"/>
              <w:jc w:val="right"/>
              <w:rPr>
                <w:sz w:val="22"/>
                <w:szCs w:val="22"/>
              </w:rPr>
            </w:pPr>
            <w:r w:rsidRPr="00D723B6">
              <w:rPr>
                <w:sz w:val="22"/>
                <w:szCs w:val="22"/>
              </w:rPr>
              <w:t>5%</w:t>
            </w:r>
          </w:p>
        </w:tc>
        <w:tc>
          <w:tcPr>
            <w:tcW w:w="10548" w:type="dxa"/>
          </w:tcPr>
          <w:p w14:paraId="4D6DF8D6" w14:textId="77777777" w:rsidR="00EB1409" w:rsidRPr="00D723B6" w:rsidRDefault="00962E2D" w:rsidP="00DA229F">
            <w:pPr>
              <w:pStyle w:val="BodyText"/>
              <w:rPr>
                <w:sz w:val="22"/>
                <w:szCs w:val="22"/>
              </w:rPr>
            </w:pPr>
            <w:r w:rsidRPr="00D723B6">
              <w:rPr>
                <w:sz w:val="22"/>
                <w:szCs w:val="22"/>
              </w:rPr>
              <w:t>Potential impact:</w:t>
            </w:r>
            <w:r w:rsidR="00EB1409" w:rsidRPr="00D723B6">
              <w:rPr>
                <w:sz w:val="22"/>
                <w:szCs w:val="22"/>
              </w:rPr>
              <w:t xml:space="preserve"> Address the potential impact of research on occupational and environmental health and/or occupational and environmental health nursing.</w:t>
            </w:r>
          </w:p>
        </w:tc>
      </w:tr>
      <w:tr w:rsidR="00EB1409" w:rsidRPr="00D723B6" w14:paraId="5585B094" w14:textId="77777777" w:rsidTr="002E738A">
        <w:tc>
          <w:tcPr>
            <w:tcW w:w="720" w:type="dxa"/>
          </w:tcPr>
          <w:p w14:paraId="28248C19" w14:textId="77777777" w:rsidR="00EB1409" w:rsidRPr="00D723B6" w:rsidRDefault="00EB1409">
            <w:pPr>
              <w:pStyle w:val="BodyText"/>
              <w:jc w:val="right"/>
              <w:rPr>
                <w:sz w:val="22"/>
                <w:szCs w:val="22"/>
              </w:rPr>
            </w:pPr>
            <w:r w:rsidRPr="00D723B6">
              <w:rPr>
                <w:sz w:val="22"/>
                <w:szCs w:val="22"/>
              </w:rPr>
              <w:t>15%</w:t>
            </w:r>
          </w:p>
        </w:tc>
        <w:tc>
          <w:tcPr>
            <w:tcW w:w="10548" w:type="dxa"/>
          </w:tcPr>
          <w:p w14:paraId="1D1F517C" w14:textId="77777777" w:rsidR="00EB1409" w:rsidRPr="00D723B6" w:rsidRDefault="00962E2D" w:rsidP="00DA229F">
            <w:pPr>
              <w:pStyle w:val="BodyText"/>
              <w:rPr>
                <w:sz w:val="22"/>
                <w:szCs w:val="22"/>
              </w:rPr>
            </w:pPr>
            <w:r w:rsidRPr="00D723B6">
              <w:rPr>
                <w:sz w:val="22"/>
                <w:szCs w:val="22"/>
              </w:rPr>
              <w:t>Review of literature:</w:t>
            </w:r>
            <w:r w:rsidR="00EB1409" w:rsidRPr="00D723B6">
              <w:rPr>
                <w:sz w:val="22"/>
                <w:szCs w:val="22"/>
              </w:rPr>
              <w:t xml:space="preserve"> Brief review of the literature</w:t>
            </w:r>
            <w:r w:rsidR="00F61534" w:rsidRPr="00D723B6">
              <w:rPr>
                <w:sz w:val="22"/>
                <w:szCs w:val="22"/>
              </w:rPr>
              <w:t>,</w:t>
            </w:r>
            <w:r w:rsidR="00EB1409" w:rsidRPr="00D723B6">
              <w:rPr>
                <w:sz w:val="22"/>
                <w:szCs w:val="22"/>
              </w:rPr>
              <w:t xml:space="preserve"> including significance of the project. Outline the background to the proposal.  Concisely state importance of the project described by relating specific aims to long-term goals.</w:t>
            </w:r>
          </w:p>
        </w:tc>
      </w:tr>
      <w:tr w:rsidR="00EB1409" w:rsidRPr="00D723B6" w14:paraId="035FC9D7" w14:textId="77777777" w:rsidTr="002E738A">
        <w:tc>
          <w:tcPr>
            <w:tcW w:w="720" w:type="dxa"/>
          </w:tcPr>
          <w:p w14:paraId="04D3EFE4" w14:textId="77777777" w:rsidR="00EB1409" w:rsidRPr="00D723B6" w:rsidRDefault="00EB1409">
            <w:pPr>
              <w:pStyle w:val="BodyText"/>
              <w:jc w:val="right"/>
              <w:rPr>
                <w:sz w:val="22"/>
                <w:szCs w:val="22"/>
              </w:rPr>
            </w:pPr>
            <w:r w:rsidRPr="00D723B6">
              <w:rPr>
                <w:sz w:val="22"/>
                <w:szCs w:val="22"/>
              </w:rPr>
              <w:t>25%</w:t>
            </w:r>
          </w:p>
        </w:tc>
        <w:tc>
          <w:tcPr>
            <w:tcW w:w="10548" w:type="dxa"/>
          </w:tcPr>
          <w:p w14:paraId="51A6B44D" w14:textId="77777777" w:rsidR="00EB1409" w:rsidRPr="00D723B6" w:rsidRDefault="00962E2D" w:rsidP="00DA229F">
            <w:pPr>
              <w:rPr>
                <w:sz w:val="22"/>
                <w:szCs w:val="22"/>
              </w:rPr>
            </w:pPr>
            <w:r w:rsidRPr="00D723B6">
              <w:rPr>
                <w:sz w:val="22"/>
                <w:szCs w:val="22"/>
              </w:rPr>
              <w:t>Methods:</w:t>
            </w:r>
            <w:r w:rsidR="00EB1409" w:rsidRPr="00D723B6">
              <w:rPr>
                <w:sz w:val="22"/>
                <w:szCs w:val="22"/>
              </w:rPr>
              <w:t xml:space="preserve"> Include specific measurable objectives, description of the target population and characteristics of the subjects, rationale for sample size and sampling procedure, plan to protect the research subjects’ rights, and a discussion of the design and the data collection procedures.</w:t>
            </w:r>
          </w:p>
        </w:tc>
      </w:tr>
      <w:tr w:rsidR="00EB1409" w:rsidRPr="00D723B6" w14:paraId="04A31824" w14:textId="77777777" w:rsidTr="002E738A">
        <w:tc>
          <w:tcPr>
            <w:tcW w:w="720" w:type="dxa"/>
          </w:tcPr>
          <w:p w14:paraId="0CCEE4BF" w14:textId="77777777" w:rsidR="00EB1409" w:rsidRPr="00D723B6" w:rsidRDefault="00EB1409">
            <w:pPr>
              <w:pStyle w:val="BodyText"/>
              <w:jc w:val="right"/>
              <w:rPr>
                <w:sz w:val="22"/>
                <w:szCs w:val="22"/>
              </w:rPr>
            </w:pPr>
            <w:r w:rsidRPr="00D723B6">
              <w:rPr>
                <w:sz w:val="22"/>
                <w:szCs w:val="22"/>
              </w:rPr>
              <w:t>20%</w:t>
            </w:r>
          </w:p>
        </w:tc>
        <w:tc>
          <w:tcPr>
            <w:tcW w:w="10548" w:type="dxa"/>
          </w:tcPr>
          <w:p w14:paraId="782A2A3B" w14:textId="77777777" w:rsidR="00EB1409" w:rsidRPr="00D723B6" w:rsidRDefault="00962E2D" w:rsidP="00DA229F">
            <w:pPr>
              <w:rPr>
                <w:sz w:val="22"/>
                <w:szCs w:val="22"/>
              </w:rPr>
            </w:pPr>
            <w:r w:rsidRPr="00D723B6">
              <w:rPr>
                <w:sz w:val="22"/>
                <w:szCs w:val="22"/>
              </w:rPr>
              <w:t>Plans for data analysis:</w:t>
            </w:r>
            <w:r w:rsidR="00EB1409" w:rsidRPr="00D723B6">
              <w:rPr>
                <w:sz w:val="22"/>
                <w:szCs w:val="22"/>
              </w:rPr>
              <w:t xml:space="preserve"> Describe in detail how the data will be analyzed and interpreted to accomplish the aims.</w:t>
            </w:r>
          </w:p>
        </w:tc>
      </w:tr>
      <w:tr w:rsidR="00EB1409" w:rsidRPr="00D723B6" w14:paraId="4B0D39C5" w14:textId="77777777" w:rsidTr="002E738A">
        <w:tc>
          <w:tcPr>
            <w:tcW w:w="720" w:type="dxa"/>
          </w:tcPr>
          <w:p w14:paraId="7FE1D68B" w14:textId="77777777" w:rsidR="00EB1409" w:rsidRPr="00D723B6" w:rsidRDefault="00EB1409">
            <w:pPr>
              <w:pStyle w:val="BodyText"/>
              <w:jc w:val="right"/>
              <w:rPr>
                <w:sz w:val="22"/>
                <w:szCs w:val="22"/>
              </w:rPr>
            </w:pPr>
            <w:r w:rsidRPr="00D723B6">
              <w:rPr>
                <w:sz w:val="22"/>
                <w:szCs w:val="22"/>
              </w:rPr>
              <w:t>10%</w:t>
            </w:r>
          </w:p>
        </w:tc>
        <w:tc>
          <w:tcPr>
            <w:tcW w:w="10548" w:type="dxa"/>
          </w:tcPr>
          <w:p w14:paraId="15F09EEA" w14:textId="77777777" w:rsidR="00EB1409" w:rsidRPr="00D723B6" w:rsidRDefault="00962E2D">
            <w:pPr>
              <w:rPr>
                <w:sz w:val="22"/>
                <w:szCs w:val="22"/>
              </w:rPr>
            </w:pPr>
            <w:r w:rsidRPr="00D723B6">
              <w:rPr>
                <w:sz w:val="22"/>
                <w:szCs w:val="22"/>
              </w:rPr>
              <w:t>Assumptions and limitations:</w:t>
            </w:r>
            <w:r w:rsidR="00EB1409" w:rsidRPr="00D723B6">
              <w:rPr>
                <w:sz w:val="22"/>
                <w:szCs w:val="22"/>
              </w:rPr>
              <w:t xml:space="preserve"> Discuss potential difficulties and limitations of the study and any appropriate assumptions used in the design of the study.</w:t>
            </w:r>
          </w:p>
        </w:tc>
      </w:tr>
    </w:tbl>
    <w:p w14:paraId="556E0E56" w14:textId="77777777" w:rsidR="002E738A" w:rsidRPr="00D723B6" w:rsidRDefault="002E738A">
      <w:pPr>
        <w:rPr>
          <w:b/>
          <w:i/>
          <w:sz w:val="22"/>
          <w:szCs w:val="22"/>
        </w:rPr>
      </w:pPr>
    </w:p>
    <w:p w14:paraId="7A28D5ED" w14:textId="77777777" w:rsidR="00EB1409" w:rsidRPr="00D723B6" w:rsidRDefault="00EB1409">
      <w:pPr>
        <w:rPr>
          <w:b/>
          <w:i/>
          <w:sz w:val="22"/>
          <w:szCs w:val="22"/>
        </w:rPr>
      </w:pPr>
      <w:r w:rsidRPr="00D723B6">
        <w:rPr>
          <w:b/>
          <w:i/>
          <w:sz w:val="22"/>
          <w:szCs w:val="22"/>
        </w:rPr>
        <w:t>Required Appendices:</w:t>
      </w:r>
    </w:p>
    <w:p w14:paraId="0BA3D964" w14:textId="77777777" w:rsidR="00EB1409" w:rsidRPr="00D723B6" w:rsidRDefault="00EB1409">
      <w:pPr>
        <w:rPr>
          <w:sz w:val="22"/>
          <w:szCs w:val="22"/>
        </w:rPr>
      </w:pPr>
      <w:r w:rsidRPr="00D723B6">
        <w:rPr>
          <w:sz w:val="22"/>
          <w:szCs w:val="22"/>
        </w:rPr>
        <w:t>1) Submit the following support documents for the research project:</w:t>
      </w:r>
    </w:p>
    <w:p w14:paraId="27D78136" w14:textId="77777777" w:rsidR="00EB1409" w:rsidRPr="00D723B6" w:rsidRDefault="00EB1409" w:rsidP="00962BC4">
      <w:pPr>
        <w:numPr>
          <w:ilvl w:val="1"/>
          <w:numId w:val="29"/>
        </w:numPr>
        <w:rPr>
          <w:sz w:val="22"/>
          <w:szCs w:val="22"/>
        </w:rPr>
      </w:pPr>
      <w:r w:rsidRPr="00D723B6">
        <w:rPr>
          <w:sz w:val="22"/>
          <w:szCs w:val="22"/>
        </w:rPr>
        <w:t>Instrument(s) for data collection</w:t>
      </w:r>
    </w:p>
    <w:p w14:paraId="1184AAB8" w14:textId="77777777" w:rsidR="00EB1409" w:rsidRPr="00D723B6" w:rsidRDefault="00EB1409" w:rsidP="00962BC4">
      <w:pPr>
        <w:numPr>
          <w:ilvl w:val="1"/>
          <w:numId w:val="29"/>
        </w:numPr>
        <w:rPr>
          <w:sz w:val="22"/>
          <w:szCs w:val="22"/>
        </w:rPr>
      </w:pPr>
      <w:r w:rsidRPr="00D723B6">
        <w:rPr>
          <w:sz w:val="22"/>
          <w:szCs w:val="22"/>
        </w:rPr>
        <w:lastRenderedPageBreak/>
        <w:t>Subjects’ consent form</w:t>
      </w:r>
    </w:p>
    <w:p w14:paraId="29960DDE" w14:textId="77777777" w:rsidR="00EB1409" w:rsidRPr="00D723B6" w:rsidRDefault="00EB1409" w:rsidP="00962BC4">
      <w:pPr>
        <w:numPr>
          <w:ilvl w:val="1"/>
          <w:numId w:val="29"/>
        </w:numPr>
        <w:rPr>
          <w:sz w:val="22"/>
          <w:szCs w:val="22"/>
        </w:rPr>
      </w:pPr>
      <w:r w:rsidRPr="00D723B6">
        <w:rPr>
          <w:sz w:val="22"/>
          <w:szCs w:val="22"/>
        </w:rPr>
        <w:t>Letter of approval to access data and permission to conduct project</w:t>
      </w:r>
    </w:p>
    <w:p w14:paraId="7C9EB9E3" w14:textId="77777777" w:rsidR="00EB1409" w:rsidRPr="00D723B6" w:rsidRDefault="00EB1409" w:rsidP="00962BC4">
      <w:pPr>
        <w:numPr>
          <w:ilvl w:val="1"/>
          <w:numId w:val="29"/>
        </w:numPr>
        <w:rPr>
          <w:sz w:val="22"/>
          <w:szCs w:val="22"/>
        </w:rPr>
      </w:pPr>
      <w:r w:rsidRPr="00D723B6">
        <w:rPr>
          <w:sz w:val="22"/>
          <w:szCs w:val="22"/>
        </w:rPr>
        <w:t>Bibliography</w:t>
      </w:r>
    </w:p>
    <w:p w14:paraId="704E3B2A" w14:textId="77777777" w:rsidR="00EB1409" w:rsidRPr="00D723B6" w:rsidRDefault="00EB1409" w:rsidP="00962BC4">
      <w:pPr>
        <w:numPr>
          <w:ilvl w:val="1"/>
          <w:numId w:val="29"/>
        </w:numPr>
        <w:rPr>
          <w:sz w:val="22"/>
          <w:szCs w:val="22"/>
        </w:rPr>
      </w:pPr>
      <w:r w:rsidRPr="00D723B6">
        <w:rPr>
          <w:sz w:val="22"/>
          <w:szCs w:val="22"/>
        </w:rPr>
        <w:t>Detailed budget</w:t>
      </w:r>
    </w:p>
    <w:p w14:paraId="0440A449" w14:textId="77777777" w:rsidR="00D723B6" w:rsidRPr="00D723B6" w:rsidRDefault="00D723B6" w:rsidP="00D723B6">
      <w:pPr>
        <w:numPr>
          <w:ilvl w:val="1"/>
          <w:numId w:val="29"/>
        </w:numPr>
        <w:rPr>
          <w:sz w:val="22"/>
          <w:szCs w:val="22"/>
        </w:rPr>
      </w:pPr>
      <w:r w:rsidRPr="00D723B6">
        <w:rPr>
          <w:sz w:val="22"/>
          <w:szCs w:val="22"/>
        </w:rPr>
        <w:t>Institutional Review Board (IRB) approval notification letter</w:t>
      </w:r>
    </w:p>
    <w:p w14:paraId="3EEB38E5" w14:textId="77777777" w:rsidR="00DC5C24" w:rsidRDefault="00D723B6">
      <w:pPr>
        <w:rPr>
          <w:sz w:val="22"/>
          <w:szCs w:val="22"/>
        </w:rPr>
      </w:pPr>
      <w:r>
        <w:rPr>
          <w:sz w:val="22"/>
          <w:szCs w:val="22"/>
        </w:rPr>
        <w:t>2) Resume</w:t>
      </w:r>
    </w:p>
    <w:p w14:paraId="60F281C1" w14:textId="77777777" w:rsidR="00DC5C24" w:rsidRDefault="00DC5C24">
      <w:pPr>
        <w:rPr>
          <w:sz w:val="22"/>
          <w:szCs w:val="22"/>
        </w:rPr>
      </w:pPr>
      <w:r>
        <w:rPr>
          <w:sz w:val="22"/>
          <w:szCs w:val="22"/>
        </w:rPr>
        <w:br w:type="page"/>
      </w:r>
    </w:p>
    <w:p w14:paraId="5268BDC7" w14:textId="77777777" w:rsidR="00125245" w:rsidRPr="00D723B6" w:rsidRDefault="000A6271" w:rsidP="00125245">
      <w:pPr>
        <w:jc w:val="center"/>
        <w:rPr>
          <w:b/>
          <w:sz w:val="22"/>
          <w:szCs w:val="22"/>
        </w:rPr>
      </w:pPr>
      <w:r>
        <w:rPr>
          <w:b/>
          <w:szCs w:val="24"/>
        </w:rPr>
        <w:lastRenderedPageBreak/>
        <w:t xml:space="preserve">OHN </w:t>
      </w:r>
      <w:r w:rsidR="00125245" w:rsidRPr="00D723B6">
        <w:rPr>
          <w:b/>
          <w:szCs w:val="24"/>
        </w:rPr>
        <w:t>RESEARCH GRANT</w:t>
      </w:r>
    </w:p>
    <w:p w14:paraId="17454E04" w14:textId="77777777" w:rsidR="00125245" w:rsidRPr="00D723B6" w:rsidRDefault="00125245" w:rsidP="00125245">
      <w:pPr>
        <w:pBdr>
          <w:top w:val="single" w:sz="18" w:space="1" w:color="auto"/>
        </w:pBdr>
        <w:rPr>
          <w:b/>
          <w:i/>
          <w:sz w:val="22"/>
          <w:szCs w:val="22"/>
        </w:rPr>
      </w:pPr>
    </w:p>
    <w:p w14:paraId="58CEB74F" w14:textId="3743EEF2" w:rsidR="00DC5C24" w:rsidRPr="00D723B6" w:rsidRDefault="00DC5C24" w:rsidP="00DC5C24">
      <w:pPr>
        <w:pBdr>
          <w:top w:val="single" w:sz="18" w:space="1" w:color="auto"/>
        </w:pBdr>
        <w:rPr>
          <w:sz w:val="22"/>
          <w:szCs w:val="22"/>
        </w:rPr>
      </w:pPr>
      <w:r w:rsidRPr="00D723B6">
        <w:rPr>
          <w:b/>
          <w:i/>
          <w:sz w:val="22"/>
          <w:szCs w:val="22"/>
        </w:rPr>
        <w:t>Purpose</w:t>
      </w:r>
      <w:r w:rsidRPr="00D723B6">
        <w:rPr>
          <w:sz w:val="22"/>
          <w:szCs w:val="22"/>
        </w:rPr>
        <w:t xml:space="preserve"> - To encourage research in the field of occupational and environmental health by </w:t>
      </w:r>
      <w:r w:rsidR="000A6271">
        <w:rPr>
          <w:sz w:val="22"/>
          <w:szCs w:val="22"/>
        </w:rPr>
        <w:t xml:space="preserve">an Occupational Health Nurse as </w:t>
      </w:r>
      <w:r w:rsidR="003F48EB">
        <w:rPr>
          <w:sz w:val="22"/>
          <w:szCs w:val="22"/>
        </w:rPr>
        <w:t>principal</w:t>
      </w:r>
      <w:r w:rsidR="000A6271">
        <w:rPr>
          <w:sz w:val="22"/>
          <w:szCs w:val="22"/>
        </w:rPr>
        <w:t xml:space="preserve"> investigator</w:t>
      </w:r>
      <w:r w:rsidRPr="00D723B6">
        <w:rPr>
          <w:sz w:val="22"/>
          <w:szCs w:val="22"/>
        </w:rPr>
        <w:t>.</w:t>
      </w:r>
    </w:p>
    <w:p w14:paraId="0D5B32F6" w14:textId="77777777" w:rsidR="00DC5C24" w:rsidRPr="00D723B6" w:rsidRDefault="00DC5C24" w:rsidP="00DC5C24">
      <w:pPr>
        <w:rPr>
          <w:sz w:val="22"/>
          <w:szCs w:val="22"/>
        </w:rPr>
      </w:pPr>
    </w:p>
    <w:p w14:paraId="74BF9166" w14:textId="38436107" w:rsidR="00DC5C24" w:rsidRDefault="00DC5C24" w:rsidP="005A6BC1">
      <w:pPr>
        <w:tabs>
          <w:tab w:val="left" w:pos="1800"/>
        </w:tabs>
        <w:ind w:left="1800" w:hanging="1800"/>
        <w:rPr>
          <w:rFonts w:ascii="Helvetica" w:hAnsi="Helvetica" w:cs="Helvetica"/>
          <w:color w:val="333333"/>
        </w:rPr>
      </w:pPr>
      <w:r w:rsidRPr="00D723B6">
        <w:rPr>
          <w:b/>
          <w:i/>
          <w:sz w:val="22"/>
          <w:szCs w:val="22"/>
        </w:rPr>
        <w:t>Funds Awarded:</w:t>
      </w:r>
      <w:r w:rsidRPr="00D723B6">
        <w:rPr>
          <w:b/>
          <w:i/>
          <w:sz w:val="22"/>
          <w:szCs w:val="22"/>
        </w:rPr>
        <w:tab/>
      </w:r>
      <w:r w:rsidR="005A6BC1" w:rsidRPr="005A6BC1">
        <w:rPr>
          <w:b/>
          <w:bCs/>
          <w:sz w:val="22"/>
          <w:szCs w:val="22"/>
        </w:rPr>
        <w:t xml:space="preserve">UPS </w:t>
      </w:r>
      <w:r w:rsidR="005A6BC1" w:rsidRPr="005A6BC1">
        <w:rPr>
          <w:sz w:val="22"/>
          <w:szCs w:val="22"/>
        </w:rPr>
        <w:t>($</w:t>
      </w:r>
      <w:r w:rsidR="008C2108">
        <w:rPr>
          <w:sz w:val="22"/>
          <w:szCs w:val="22"/>
        </w:rPr>
        <w:t>25</w:t>
      </w:r>
      <w:r w:rsidR="005A6BC1" w:rsidRPr="005A6BC1">
        <w:rPr>
          <w:sz w:val="22"/>
          <w:szCs w:val="22"/>
        </w:rPr>
        <w:t xml:space="preserve">00— </w:t>
      </w:r>
      <w:r w:rsidR="00F62A9D">
        <w:rPr>
          <w:sz w:val="22"/>
          <w:szCs w:val="22"/>
        </w:rPr>
        <w:t>one</w:t>
      </w:r>
      <w:r w:rsidR="005A6BC1" w:rsidRPr="005A6BC1">
        <w:rPr>
          <w:sz w:val="22"/>
          <w:szCs w:val="22"/>
        </w:rPr>
        <w:t xml:space="preserve"> award).  </w:t>
      </w:r>
      <w:r w:rsidR="00025613" w:rsidRPr="001855E2">
        <w:rPr>
          <w:sz w:val="22"/>
          <w:szCs w:val="22"/>
        </w:rPr>
        <w:t xml:space="preserve"> The focus of the New Investigator research should be on current occupational injury risks that impact a broad spectrum of the workforce and is aimed toward injury prevention. Suggestions for topics include use of personal wearable aiding in prevention of illness / injury, integrating employee wellness, implementing heat illness prevention or hydration program to maintain state of wellness. The </w:t>
      </w:r>
      <w:hyperlink r:id="rId12" w:history="1">
        <w:r w:rsidR="00025613" w:rsidRPr="001855E2">
          <w:rPr>
            <w:rStyle w:val="Hyperlink"/>
            <w:sz w:val="22"/>
            <w:szCs w:val="22"/>
          </w:rPr>
          <w:t>AAOHN Research Priorities</w:t>
        </w:r>
      </w:hyperlink>
      <w:r w:rsidR="00025613" w:rsidRPr="001855E2">
        <w:rPr>
          <w:sz w:val="22"/>
          <w:szCs w:val="22"/>
        </w:rPr>
        <w:t xml:space="preserve"> may be useful as a guide/reference for possible topics. The research project topic will be approved by the funding company</w:t>
      </w:r>
    </w:p>
    <w:p w14:paraId="0CFCC152" w14:textId="77777777" w:rsidR="005A6BC1" w:rsidRPr="00D723B6" w:rsidRDefault="005A6BC1" w:rsidP="005A6BC1">
      <w:pPr>
        <w:tabs>
          <w:tab w:val="left" w:pos="1800"/>
        </w:tabs>
        <w:ind w:left="1800" w:hanging="1800"/>
        <w:rPr>
          <w:b/>
          <w:sz w:val="22"/>
          <w:szCs w:val="22"/>
        </w:rPr>
      </w:pPr>
    </w:p>
    <w:p w14:paraId="7439E95E" w14:textId="48FE61B7" w:rsidR="00DC5C24" w:rsidRPr="00D723B6" w:rsidRDefault="00DC5C24" w:rsidP="00125245">
      <w:pPr>
        <w:tabs>
          <w:tab w:val="left" w:pos="1800"/>
        </w:tabs>
        <w:rPr>
          <w:sz w:val="22"/>
          <w:szCs w:val="22"/>
        </w:rPr>
      </w:pPr>
      <w:r w:rsidRPr="00D723B6">
        <w:rPr>
          <w:b/>
          <w:i/>
          <w:sz w:val="22"/>
          <w:szCs w:val="22"/>
        </w:rPr>
        <w:t>Eligibility Criteria</w:t>
      </w:r>
      <w:r w:rsidR="00125245">
        <w:rPr>
          <w:sz w:val="22"/>
          <w:szCs w:val="22"/>
        </w:rPr>
        <w:t>:</w:t>
      </w:r>
      <w:r w:rsidRPr="00D723B6">
        <w:rPr>
          <w:sz w:val="22"/>
          <w:szCs w:val="22"/>
        </w:rPr>
        <w:t xml:space="preserve"> Th</w:t>
      </w:r>
      <w:r w:rsidR="00F2460C">
        <w:rPr>
          <w:sz w:val="22"/>
          <w:szCs w:val="22"/>
        </w:rPr>
        <w:t>is</w:t>
      </w:r>
      <w:r w:rsidRPr="00D723B6">
        <w:rPr>
          <w:sz w:val="22"/>
          <w:szCs w:val="22"/>
        </w:rPr>
        <w:t xml:space="preserve"> grant allocate</w:t>
      </w:r>
      <w:r w:rsidR="000A6271">
        <w:rPr>
          <w:sz w:val="22"/>
          <w:szCs w:val="22"/>
        </w:rPr>
        <w:t>s</w:t>
      </w:r>
      <w:r w:rsidRPr="00D723B6">
        <w:rPr>
          <w:sz w:val="22"/>
          <w:szCs w:val="22"/>
        </w:rPr>
        <w:t xml:space="preserve"> funds to </w:t>
      </w:r>
      <w:r w:rsidR="00F2460C">
        <w:rPr>
          <w:sz w:val="22"/>
          <w:szCs w:val="22"/>
        </w:rPr>
        <w:t xml:space="preserve">any </w:t>
      </w:r>
      <w:r w:rsidRPr="00D723B6">
        <w:rPr>
          <w:sz w:val="22"/>
          <w:szCs w:val="22"/>
        </w:rPr>
        <w:t>occupational and environmental health nurse</w:t>
      </w:r>
      <w:r w:rsidR="00F2460C">
        <w:rPr>
          <w:sz w:val="22"/>
          <w:szCs w:val="22"/>
        </w:rPr>
        <w:t xml:space="preserve"> researcher</w:t>
      </w:r>
      <w:r w:rsidRPr="00D723B6">
        <w:rPr>
          <w:sz w:val="22"/>
          <w:szCs w:val="22"/>
        </w:rPr>
        <w:t xml:space="preserve"> to conduct </w:t>
      </w:r>
      <w:r w:rsidR="000A6271">
        <w:rPr>
          <w:sz w:val="22"/>
          <w:szCs w:val="22"/>
        </w:rPr>
        <w:tab/>
      </w:r>
      <w:r w:rsidRPr="00D723B6">
        <w:rPr>
          <w:sz w:val="22"/>
          <w:szCs w:val="22"/>
        </w:rPr>
        <w:t xml:space="preserve">research on occupational </w:t>
      </w:r>
      <w:r w:rsidR="00F2460C">
        <w:rPr>
          <w:sz w:val="22"/>
          <w:szCs w:val="22"/>
        </w:rPr>
        <w:t>injury risks</w:t>
      </w:r>
      <w:r w:rsidR="000A6271">
        <w:rPr>
          <w:sz w:val="22"/>
          <w:szCs w:val="22"/>
        </w:rPr>
        <w:t>/prevention</w:t>
      </w:r>
      <w:r w:rsidRPr="00D723B6">
        <w:rPr>
          <w:sz w:val="22"/>
          <w:szCs w:val="22"/>
        </w:rPr>
        <w:t xml:space="preserve">.  </w:t>
      </w:r>
    </w:p>
    <w:p w14:paraId="6CBAA9F7" w14:textId="43E312B6" w:rsidR="00DC5C24" w:rsidRPr="00D723B6" w:rsidRDefault="00DC5C24" w:rsidP="00DC5C24">
      <w:pPr>
        <w:numPr>
          <w:ilvl w:val="0"/>
          <w:numId w:val="29"/>
        </w:numPr>
        <w:rPr>
          <w:sz w:val="22"/>
          <w:szCs w:val="22"/>
        </w:rPr>
      </w:pPr>
      <w:r w:rsidRPr="00D723B6">
        <w:rPr>
          <w:sz w:val="22"/>
          <w:szCs w:val="22"/>
        </w:rPr>
        <w:t>Must be a member of AAOHN</w:t>
      </w:r>
      <w:r w:rsidR="00025613">
        <w:rPr>
          <w:sz w:val="22"/>
          <w:szCs w:val="22"/>
        </w:rPr>
        <w:t xml:space="preserve"> no less than one year</w:t>
      </w:r>
      <w:r w:rsidRPr="00D723B6">
        <w:rPr>
          <w:sz w:val="22"/>
          <w:szCs w:val="22"/>
        </w:rPr>
        <w:t>.</w:t>
      </w:r>
    </w:p>
    <w:p w14:paraId="50175B72" w14:textId="77777777" w:rsidR="00DC5C24" w:rsidRPr="00D723B6" w:rsidRDefault="00DC5C24" w:rsidP="00DC5C24">
      <w:pPr>
        <w:numPr>
          <w:ilvl w:val="0"/>
          <w:numId w:val="29"/>
        </w:numPr>
        <w:rPr>
          <w:sz w:val="22"/>
          <w:szCs w:val="22"/>
        </w:rPr>
      </w:pPr>
      <w:r w:rsidRPr="00D723B6">
        <w:rPr>
          <w:sz w:val="22"/>
          <w:szCs w:val="22"/>
        </w:rPr>
        <w:t xml:space="preserve">Proposal may be submitted that are in the early stages of development (prior to data collection); however, completed research projects will not be accepted for consideration. </w:t>
      </w:r>
    </w:p>
    <w:p w14:paraId="2B1C01DA" w14:textId="77777777" w:rsidR="00DC5C24" w:rsidRPr="00D723B6" w:rsidRDefault="00DC5C24" w:rsidP="00DC5C24">
      <w:pPr>
        <w:rPr>
          <w:b/>
          <w:i/>
          <w:sz w:val="22"/>
          <w:szCs w:val="22"/>
        </w:rPr>
      </w:pPr>
    </w:p>
    <w:p w14:paraId="6C7FCF13" w14:textId="77777777" w:rsidR="00DC5C24" w:rsidRPr="00D723B6" w:rsidRDefault="00DC5C24" w:rsidP="00DC5C24">
      <w:pPr>
        <w:rPr>
          <w:b/>
          <w:i/>
          <w:sz w:val="22"/>
          <w:szCs w:val="22"/>
        </w:rPr>
      </w:pPr>
      <w:r w:rsidRPr="00D723B6">
        <w:rPr>
          <w:b/>
          <w:i/>
          <w:sz w:val="22"/>
          <w:szCs w:val="22"/>
        </w:rPr>
        <w:t>Acceptance of this funding is based on the following stipulations:</w:t>
      </w:r>
    </w:p>
    <w:p w14:paraId="7E3805A8" w14:textId="77777777" w:rsidR="00DC5C24" w:rsidRPr="00D723B6" w:rsidRDefault="00DC5C24" w:rsidP="00DC5C24">
      <w:pPr>
        <w:numPr>
          <w:ilvl w:val="0"/>
          <w:numId w:val="28"/>
        </w:numPr>
        <w:rPr>
          <w:sz w:val="22"/>
          <w:szCs w:val="22"/>
        </w:rPr>
      </w:pPr>
      <w:r w:rsidRPr="00D723B6">
        <w:rPr>
          <w:sz w:val="22"/>
          <w:szCs w:val="22"/>
        </w:rPr>
        <w:t xml:space="preserve">The project will be completed according to the timeline provided in the proposal.  If timely completion of the project is not possible, grant funds are to be returned unless a new project completion date has been approved (in writing).  Contact the </w:t>
      </w:r>
      <w:r w:rsidR="00125245">
        <w:rPr>
          <w:sz w:val="22"/>
          <w:szCs w:val="22"/>
        </w:rPr>
        <w:t xml:space="preserve">Foundation </w:t>
      </w:r>
      <w:r w:rsidRPr="00D723B6">
        <w:rPr>
          <w:sz w:val="22"/>
          <w:szCs w:val="22"/>
        </w:rPr>
        <w:t xml:space="preserve">if you find that you must deviate from the timeframe submitted with your proposal.  </w:t>
      </w:r>
    </w:p>
    <w:p w14:paraId="463E04AD" w14:textId="77777777" w:rsidR="00DC5C24" w:rsidRPr="00D723B6" w:rsidRDefault="00DC5C24" w:rsidP="00DC5C24">
      <w:pPr>
        <w:numPr>
          <w:ilvl w:val="0"/>
          <w:numId w:val="28"/>
        </w:numPr>
        <w:rPr>
          <w:sz w:val="22"/>
          <w:szCs w:val="22"/>
        </w:rPr>
      </w:pPr>
      <w:r w:rsidRPr="00D723B6">
        <w:rPr>
          <w:sz w:val="22"/>
          <w:szCs w:val="22"/>
        </w:rPr>
        <w:t xml:space="preserve">Upon completion of the project, a final report, including budget reconciliation, is to be submitted to the National Office including a testimonial as to how you see this project benefitting the field of occupational health and occupational health nursing.  </w:t>
      </w:r>
    </w:p>
    <w:p w14:paraId="54464A6C" w14:textId="77777777" w:rsidR="00DC5C24" w:rsidRPr="00D723B6" w:rsidRDefault="00DC5C24" w:rsidP="00DC5C24">
      <w:pPr>
        <w:numPr>
          <w:ilvl w:val="0"/>
          <w:numId w:val="28"/>
        </w:numPr>
        <w:rPr>
          <w:sz w:val="22"/>
          <w:szCs w:val="22"/>
        </w:rPr>
      </w:pPr>
      <w:r w:rsidRPr="00D723B6">
        <w:rPr>
          <w:sz w:val="22"/>
          <w:szCs w:val="22"/>
        </w:rPr>
        <w:t xml:space="preserve">Any presentation or publication of this research project must credit the AAOHN Foundation and the named organization’s grant support. </w:t>
      </w:r>
    </w:p>
    <w:p w14:paraId="27A1E874" w14:textId="77777777" w:rsidR="00DC5C24" w:rsidRPr="00D723B6" w:rsidRDefault="00DC5C24" w:rsidP="00DC5C24">
      <w:pPr>
        <w:numPr>
          <w:ilvl w:val="0"/>
          <w:numId w:val="28"/>
        </w:numPr>
        <w:rPr>
          <w:sz w:val="22"/>
          <w:szCs w:val="22"/>
        </w:rPr>
      </w:pPr>
      <w:r w:rsidRPr="00D723B6">
        <w:rPr>
          <w:sz w:val="22"/>
          <w:szCs w:val="22"/>
        </w:rPr>
        <w:t xml:space="preserve">Submission for oral or poster presentation of research at the AAOHN National Conference and publishing results in the </w:t>
      </w:r>
      <w:r w:rsidRPr="00D723B6">
        <w:rPr>
          <w:i/>
          <w:sz w:val="22"/>
          <w:szCs w:val="22"/>
        </w:rPr>
        <w:t xml:space="preserve">AAOHN </w:t>
      </w:r>
      <w:r w:rsidRPr="00D723B6">
        <w:rPr>
          <w:i/>
          <w:iCs/>
          <w:sz w:val="22"/>
          <w:szCs w:val="22"/>
        </w:rPr>
        <w:t xml:space="preserve">Workplace Health and Safety </w:t>
      </w:r>
      <w:r w:rsidRPr="00D723B6">
        <w:rPr>
          <w:iCs/>
          <w:sz w:val="22"/>
          <w:szCs w:val="22"/>
        </w:rPr>
        <w:t>is required</w:t>
      </w:r>
      <w:r w:rsidRPr="00D723B6">
        <w:rPr>
          <w:sz w:val="22"/>
          <w:szCs w:val="22"/>
        </w:rPr>
        <w:t>.</w:t>
      </w:r>
      <w:r w:rsidRPr="00D723B6">
        <w:rPr>
          <w:sz w:val="22"/>
          <w:szCs w:val="22"/>
        </w:rPr>
        <w:br/>
      </w:r>
    </w:p>
    <w:p w14:paraId="095F6E1B" w14:textId="77777777" w:rsidR="00DC5C24" w:rsidRPr="00D723B6" w:rsidRDefault="00DC5C24" w:rsidP="00DC5C24">
      <w:pPr>
        <w:pStyle w:val="BodyText"/>
        <w:pBdr>
          <w:top w:val="single" w:sz="4" w:space="1" w:color="auto"/>
          <w:left w:val="single" w:sz="4" w:space="4" w:color="auto"/>
          <w:bottom w:val="single" w:sz="4" w:space="1" w:color="auto"/>
          <w:right w:val="single" w:sz="4" w:space="14" w:color="auto"/>
        </w:pBdr>
        <w:shd w:val="pct10" w:color="auto" w:fill="FFFFFF"/>
        <w:rPr>
          <w:sz w:val="22"/>
          <w:szCs w:val="22"/>
        </w:rPr>
      </w:pPr>
      <w:r w:rsidRPr="00D723B6">
        <w:rPr>
          <w:b/>
          <w:i/>
          <w:sz w:val="22"/>
          <w:szCs w:val="22"/>
        </w:rPr>
        <w:t xml:space="preserve">Selection Criteria </w:t>
      </w:r>
      <w:r w:rsidRPr="00D723B6">
        <w:rPr>
          <w:sz w:val="22"/>
          <w:szCs w:val="22"/>
        </w:rPr>
        <w:t xml:space="preserve">- Submit a narrative document of no more than 15 double-spaced pages with 1-inch margins in 12-point font that addresses the following weighted criteria: </w:t>
      </w:r>
    </w:p>
    <w:tbl>
      <w:tblPr>
        <w:tblW w:w="11268" w:type="dxa"/>
        <w:tblLayout w:type="fixed"/>
        <w:tblLook w:val="0000" w:firstRow="0" w:lastRow="0" w:firstColumn="0" w:lastColumn="0" w:noHBand="0" w:noVBand="0"/>
      </w:tblPr>
      <w:tblGrid>
        <w:gridCol w:w="720"/>
        <w:gridCol w:w="10548"/>
      </w:tblGrid>
      <w:tr w:rsidR="00DC5C24" w:rsidRPr="00D723B6" w14:paraId="6CFC6C4B" w14:textId="77777777" w:rsidTr="00C46883">
        <w:tc>
          <w:tcPr>
            <w:tcW w:w="720" w:type="dxa"/>
          </w:tcPr>
          <w:p w14:paraId="2D0FAB9F" w14:textId="77777777" w:rsidR="00DC5C24" w:rsidRPr="00D723B6" w:rsidRDefault="00DC5C24" w:rsidP="00C46883">
            <w:pPr>
              <w:pStyle w:val="BodyText"/>
              <w:jc w:val="right"/>
              <w:rPr>
                <w:sz w:val="22"/>
                <w:szCs w:val="22"/>
              </w:rPr>
            </w:pPr>
            <w:r w:rsidRPr="00D723B6">
              <w:rPr>
                <w:sz w:val="22"/>
                <w:szCs w:val="22"/>
              </w:rPr>
              <w:t>15%</w:t>
            </w:r>
          </w:p>
        </w:tc>
        <w:tc>
          <w:tcPr>
            <w:tcW w:w="10548" w:type="dxa"/>
          </w:tcPr>
          <w:p w14:paraId="4D37B3E0" w14:textId="77777777" w:rsidR="00DC5C24" w:rsidRPr="00D723B6" w:rsidRDefault="00DC5C24" w:rsidP="00C46883">
            <w:pPr>
              <w:pStyle w:val="BodyText"/>
              <w:rPr>
                <w:sz w:val="22"/>
                <w:szCs w:val="22"/>
              </w:rPr>
            </w:pPr>
            <w:r w:rsidRPr="00D723B6">
              <w:rPr>
                <w:sz w:val="22"/>
                <w:szCs w:val="22"/>
              </w:rPr>
              <w:t>Purpose of project: State the overall objective(s) or specific aims and long-term goal(s) of the project.  Address the relevance of the project to occupational and environmental health.</w:t>
            </w:r>
          </w:p>
        </w:tc>
      </w:tr>
      <w:tr w:rsidR="00DC5C24" w:rsidRPr="00D723B6" w14:paraId="63218E86" w14:textId="77777777" w:rsidTr="00C46883">
        <w:tc>
          <w:tcPr>
            <w:tcW w:w="720" w:type="dxa"/>
          </w:tcPr>
          <w:p w14:paraId="2AD363DF" w14:textId="77777777" w:rsidR="00DC5C24" w:rsidRPr="00D723B6" w:rsidRDefault="00DC5C24" w:rsidP="00C46883">
            <w:pPr>
              <w:pStyle w:val="BodyText"/>
              <w:jc w:val="right"/>
              <w:rPr>
                <w:sz w:val="22"/>
                <w:szCs w:val="22"/>
              </w:rPr>
            </w:pPr>
            <w:r w:rsidRPr="00D723B6">
              <w:rPr>
                <w:sz w:val="22"/>
                <w:szCs w:val="22"/>
              </w:rPr>
              <w:t>10%</w:t>
            </w:r>
          </w:p>
        </w:tc>
        <w:tc>
          <w:tcPr>
            <w:tcW w:w="10548" w:type="dxa"/>
          </w:tcPr>
          <w:p w14:paraId="0AAB27C6" w14:textId="77777777" w:rsidR="00DC5C24" w:rsidRPr="00D723B6" w:rsidRDefault="00DC5C24" w:rsidP="00C46883">
            <w:pPr>
              <w:pStyle w:val="BodyText"/>
              <w:rPr>
                <w:sz w:val="22"/>
                <w:szCs w:val="22"/>
              </w:rPr>
            </w:pPr>
            <w:r w:rsidRPr="00D723B6">
              <w:rPr>
                <w:sz w:val="22"/>
                <w:szCs w:val="22"/>
              </w:rPr>
              <w:t>Significance of project: Defend why it is important to conduct this research.</w:t>
            </w:r>
          </w:p>
        </w:tc>
      </w:tr>
      <w:tr w:rsidR="00DC5C24" w:rsidRPr="00D723B6" w14:paraId="23136AC9" w14:textId="77777777" w:rsidTr="00C46883">
        <w:tc>
          <w:tcPr>
            <w:tcW w:w="720" w:type="dxa"/>
          </w:tcPr>
          <w:p w14:paraId="1965A258" w14:textId="77777777" w:rsidR="00DC5C24" w:rsidRPr="00D723B6" w:rsidRDefault="00DC5C24" w:rsidP="00C46883">
            <w:pPr>
              <w:pStyle w:val="BodyText"/>
              <w:jc w:val="right"/>
              <w:rPr>
                <w:sz w:val="22"/>
                <w:szCs w:val="22"/>
              </w:rPr>
            </w:pPr>
            <w:r w:rsidRPr="00D723B6">
              <w:rPr>
                <w:sz w:val="22"/>
                <w:szCs w:val="22"/>
              </w:rPr>
              <w:t>5%</w:t>
            </w:r>
          </w:p>
        </w:tc>
        <w:tc>
          <w:tcPr>
            <w:tcW w:w="10548" w:type="dxa"/>
          </w:tcPr>
          <w:p w14:paraId="6B11C084" w14:textId="77777777" w:rsidR="00DC5C24" w:rsidRPr="00D723B6" w:rsidRDefault="00DC5C24" w:rsidP="00C46883">
            <w:pPr>
              <w:pStyle w:val="BodyText"/>
              <w:rPr>
                <w:sz w:val="22"/>
                <w:szCs w:val="22"/>
              </w:rPr>
            </w:pPr>
            <w:r w:rsidRPr="00D723B6">
              <w:rPr>
                <w:sz w:val="22"/>
                <w:szCs w:val="22"/>
              </w:rPr>
              <w:t>Potential impact: Address the potential impact of research on occupational and environmental health and/or occupational and environmental health nursing.</w:t>
            </w:r>
          </w:p>
        </w:tc>
      </w:tr>
      <w:tr w:rsidR="00DC5C24" w:rsidRPr="00D723B6" w14:paraId="4251BECA" w14:textId="77777777" w:rsidTr="00C46883">
        <w:tc>
          <w:tcPr>
            <w:tcW w:w="720" w:type="dxa"/>
          </w:tcPr>
          <w:p w14:paraId="3AF46AF9" w14:textId="77777777" w:rsidR="00DC5C24" w:rsidRPr="00D723B6" w:rsidRDefault="00DC5C24" w:rsidP="00C46883">
            <w:pPr>
              <w:pStyle w:val="BodyText"/>
              <w:jc w:val="right"/>
              <w:rPr>
                <w:sz w:val="22"/>
                <w:szCs w:val="22"/>
              </w:rPr>
            </w:pPr>
            <w:r w:rsidRPr="00D723B6">
              <w:rPr>
                <w:sz w:val="22"/>
                <w:szCs w:val="22"/>
              </w:rPr>
              <w:t>15%</w:t>
            </w:r>
          </w:p>
        </w:tc>
        <w:tc>
          <w:tcPr>
            <w:tcW w:w="10548" w:type="dxa"/>
          </w:tcPr>
          <w:p w14:paraId="4DB8B703" w14:textId="77777777" w:rsidR="00DC5C24" w:rsidRPr="00D723B6" w:rsidRDefault="00DC5C24" w:rsidP="00C46883">
            <w:pPr>
              <w:pStyle w:val="BodyText"/>
              <w:rPr>
                <w:sz w:val="22"/>
                <w:szCs w:val="22"/>
              </w:rPr>
            </w:pPr>
            <w:r w:rsidRPr="00D723B6">
              <w:rPr>
                <w:sz w:val="22"/>
                <w:szCs w:val="22"/>
              </w:rPr>
              <w:t>Review of literature: Brief review of the literature, including significance of the project. Outline the background to the proposal.  Concisely state importance of the project described by relating specific aims to long-term goals.</w:t>
            </w:r>
          </w:p>
        </w:tc>
      </w:tr>
      <w:tr w:rsidR="00DC5C24" w:rsidRPr="00D723B6" w14:paraId="64C3DA82" w14:textId="77777777" w:rsidTr="00C46883">
        <w:tc>
          <w:tcPr>
            <w:tcW w:w="720" w:type="dxa"/>
          </w:tcPr>
          <w:p w14:paraId="551116E9" w14:textId="77777777" w:rsidR="00DC5C24" w:rsidRPr="00D723B6" w:rsidRDefault="00DC5C24" w:rsidP="00C46883">
            <w:pPr>
              <w:pStyle w:val="BodyText"/>
              <w:jc w:val="right"/>
              <w:rPr>
                <w:sz w:val="22"/>
                <w:szCs w:val="22"/>
              </w:rPr>
            </w:pPr>
            <w:r w:rsidRPr="00D723B6">
              <w:rPr>
                <w:sz w:val="22"/>
                <w:szCs w:val="22"/>
              </w:rPr>
              <w:t>25%</w:t>
            </w:r>
          </w:p>
        </w:tc>
        <w:tc>
          <w:tcPr>
            <w:tcW w:w="10548" w:type="dxa"/>
          </w:tcPr>
          <w:p w14:paraId="0BA8C615" w14:textId="77777777" w:rsidR="00DC5C24" w:rsidRPr="00D723B6" w:rsidRDefault="00DC5C24" w:rsidP="00C46883">
            <w:pPr>
              <w:rPr>
                <w:sz w:val="22"/>
                <w:szCs w:val="22"/>
              </w:rPr>
            </w:pPr>
            <w:r w:rsidRPr="00D723B6">
              <w:rPr>
                <w:sz w:val="22"/>
                <w:szCs w:val="22"/>
              </w:rPr>
              <w:t>Methods: Include specific measurable objectives, description of the target population and characteristics of the subjects, rationale for sample size and sampling procedure, plan to protect the research subjects’ rights, and a discussion of the design and the data collection procedures.</w:t>
            </w:r>
          </w:p>
        </w:tc>
      </w:tr>
      <w:tr w:rsidR="00DC5C24" w:rsidRPr="00D723B6" w14:paraId="77035BA4" w14:textId="77777777" w:rsidTr="00C46883">
        <w:tc>
          <w:tcPr>
            <w:tcW w:w="720" w:type="dxa"/>
          </w:tcPr>
          <w:p w14:paraId="48A2A6FC" w14:textId="77777777" w:rsidR="00DC5C24" w:rsidRPr="00D723B6" w:rsidRDefault="00DC5C24" w:rsidP="00C46883">
            <w:pPr>
              <w:pStyle w:val="BodyText"/>
              <w:jc w:val="right"/>
              <w:rPr>
                <w:sz w:val="22"/>
                <w:szCs w:val="22"/>
              </w:rPr>
            </w:pPr>
            <w:r w:rsidRPr="00D723B6">
              <w:rPr>
                <w:sz w:val="22"/>
                <w:szCs w:val="22"/>
              </w:rPr>
              <w:t>20%</w:t>
            </w:r>
          </w:p>
        </w:tc>
        <w:tc>
          <w:tcPr>
            <w:tcW w:w="10548" w:type="dxa"/>
          </w:tcPr>
          <w:p w14:paraId="22ECF1C2" w14:textId="77777777" w:rsidR="00DC5C24" w:rsidRPr="00D723B6" w:rsidRDefault="00DC5C24" w:rsidP="00C46883">
            <w:pPr>
              <w:rPr>
                <w:sz w:val="22"/>
                <w:szCs w:val="22"/>
              </w:rPr>
            </w:pPr>
            <w:r w:rsidRPr="00D723B6">
              <w:rPr>
                <w:sz w:val="22"/>
                <w:szCs w:val="22"/>
              </w:rPr>
              <w:t>Plans for data analysis: Describe in detail how the data will be analyzed and interpreted to accomplish the aims.</w:t>
            </w:r>
          </w:p>
        </w:tc>
      </w:tr>
      <w:tr w:rsidR="00DC5C24" w:rsidRPr="00D723B6" w14:paraId="0FC291A2" w14:textId="77777777" w:rsidTr="00C46883">
        <w:tc>
          <w:tcPr>
            <w:tcW w:w="720" w:type="dxa"/>
          </w:tcPr>
          <w:p w14:paraId="56DF9D4F" w14:textId="77777777" w:rsidR="00DC5C24" w:rsidRPr="00D723B6" w:rsidRDefault="00DC5C24" w:rsidP="00C46883">
            <w:pPr>
              <w:pStyle w:val="BodyText"/>
              <w:jc w:val="right"/>
              <w:rPr>
                <w:sz w:val="22"/>
                <w:szCs w:val="22"/>
              </w:rPr>
            </w:pPr>
            <w:r w:rsidRPr="00D723B6">
              <w:rPr>
                <w:sz w:val="22"/>
                <w:szCs w:val="22"/>
              </w:rPr>
              <w:t>10%</w:t>
            </w:r>
          </w:p>
        </w:tc>
        <w:tc>
          <w:tcPr>
            <w:tcW w:w="10548" w:type="dxa"/>
          </w:tcPr>
          <w:p w14:paraId="5BA2CDEB" w14:textId="77777777" w:rsidR="00DC5C24" w:rsidRPr="00D723B6" w:rsidRDefault="00DC5C24" w:rsidP="00C46883">
            <w:pPr>
              <w:rPr>
                <w:sz w:val="22"/>
                <w:szCs w:val="22"/>
              </w:rPr>
            </w:pPr>
            <w:r w:rsidRPr="00D723B6">
              <w:rPr>
                <w:sz w:val="22"/>
                <w:szCs w:val="22"/>
              </w:rPr>
              <w:t>Assumptions and limitations: Discuss potential difficulties and limitations of the study and any appropriate assumptions used in the design of the study.</w:t>
            </w:r>
          </w:p>
        </w:tc>
      </w:tr>
    </w:tbl>
    <w:p w14:paraId="36599E7D" w14:textId="77777777" w:rsidR="00DC5C24" w:rsidRPr="00D723B6" w:rsidRDefault="00DC5C24" w:rsidP="00DC5C24">
      <w:pPr>
        <w:rPr>
          <w:b/>
          <w:i/>
          <w:sz w:val="22"/>
          <w:szCs w:val="22"/>
        </w:rPr>
      </w:pPr>
    </w:p>
    <w:p w14:paraId="2721E273" w14:textId="77777777" w:rsidR="00DC5C24" w:rsidRPr="00D723B6" w:rsidRDefault="00DC5C24" w:rsidP="00DC5C24">
      <w:pPr>
        <w:rPr>
          <w:b/>
          <w:i/>
          <w:sz w:val="22"/>
          <w:szCs w:val="22"/>
        </w:rPr>
      </w:pPr>
      <w:r w:rsidRPr="00D723B6">
        <w:rPr>
          <w:b/>
          <w:i/>
          <w:sz w:val="22"/>
          <w:szCs w:val="22"/>
        </w:rPr>
        <w:t>Required Appendices:</w:t>
      </w:r>
    </w:p>
    <w:p w14:paraId="59F922BA" w14:textId="77777777" w:rsidR="00DC5C24" w:rsidRPr="00D723B6" w:rsidRDefault="00DC5C24" w:rsidP="00DC5C24">
      <w:pPr>
        <w:rPr>
          <w:sz w:val="22"/>
          <w:szCs w:val="22"/>
        </w:rPr>
      </w:pPr>
      <w:r w:rsidRPr="00D723B6">
        <w:rPr>
          <w:sz w:val="22"/>
          <w:szCs w:val="22"/>
        </w:rPr>
        <w:t>1) Submit the following support documents for the research project:</w:t>
      </w:r>
    </w:p>
    <w:p w14:paraId="45B62850" w14:textId="77777777" w:rsidR="00DC5C24" w:rsidRPr="00D723B6" w:rsidRDefault="00DC5C24" w:rsidP="00DC5C24">
      <w:pPr>
        <w:numPr>
          <w:ilvl w:val="1"/>
          <w:numId w:val="29"/>
        </w:numPr>
        <w:rPr>
          <w:sz w:val="22"/>
          <w:szCs w:val="22"/>
        </w:rPr>
      </w:pPr>
      <w:r w:rsidRPr="00D723B6">
        <w:rPr>
          <w:sz w:val="22"/>
          <w:szCs w:val="22"/>
        </w:rPr>
        <w:t>Instrument(s) for data collection</w:t>
      </w:r>
    </w:p>
    <w:p w14:paraId="783570BB" w14:textId="77777777" w:rsidR="00DC5C24" w:rsidRPr="00D723B6" w:rsidRDefault="00DC5C24" w:rsidP="00DC5C24">
      <w:pPr>
        <w:numPr>
          <w:ilvl w:val="1"/>
          <w:numId w:val="29"/>
        </w:numPr>
        <w:rPr>
          <w:sz w:val="22"/>
          <w:szCs w:val="22"/>
        </w:rPr>
      </w:pPr>
      <w:r w:rsidRPr="00D723B6">
        <w:rPr>
          <w:sz w:val="22"/>
          <w:szCs w:val="22"/>
        </w:rPr>
        <w:t>Subjects’ consent form</w:t>
      </w:r>
    </w:p>
    <w:p w14:paraId="3532B6D0" w14:textId="77777777" w:rsidR="00DC5C24" w:rsidRPr="00D723B6" w:rsidRDefault="00DC5C24" w:rsidP="00DC5C24">
      <w:pPr>
        <w:numPr>
          <w:ilvl w:val="1"/>
          <w:numId w:val="29"/>
        </w:numPr>
        <w:rPr>
          <w:sz w:val="22"/>
          <w:szCs w:val="22"/>
        </w:rPr>
      </w:pPr>
      <w:r w:rsidRPr="00D723B6">
        <w:rPr>
          <w:sz w:val="22"/>
          <w:szCs w:val="22"/>
        </w:rPr>
        <w:t>Letter of approval to access data and permission to conduct project</w:t>
      </w:r>
    </w:p>
    <w:p w14:paraId="759C0D38" w14:textId="77777777" w:rsidR="00DC5C24" w:rsidRPr="00D723B6" w:rsidRDefault="00DC5C24" w:rsidP="00DC5C24">
      <w:pPr>
        <w:numPr>
          <w:ilvl w:val="1"/>
          <w:numId w:val="29"/>
        </w:numPr>
        <w:rPr>
          <w:sz w:val="22"/>
          <w:szCs w:val="22"/>
        </w:rPr>
      </w:pPr>
      <w:r w:rsidRPr="00D723B6">
        <w:rPr>
          <w:sz w:val="22"/>
          <w:szCs w:val="22"/>
        </w:rPr>
        <w:t>Bibliography</w:t>
      </w:r>
    </w:p>
    <w:p w14:paraId="7EB41E5E" w14:textId="77777777" w:rsidR="00DC5C24" w:rsidRPr="00D723B6" w:rsidRDefault="00DC5C24" w:rsidP="00DC5C24">
      <w:pPr>
        <w:numPr>
          <w:ilvl w:val="1"/>
          <w:numId w:val="29"/>
        </w:numPr>
        <w:rPr>
          <w:sz w:val="22"/>
          <w:szCs w:val="22"/>
        </w:rPr>
      </w:pPr>
      <w:r w:rsidRPr="00D723B6">
        <w:rPr>
          <w:sz w:val="22"/>
          <w:szCs w:val="22"/>
        </w:rPr>
        <w:lastRenderedPageBreak/>
        <w:t>Detailed budget</w:t>
      </w:r>
    </w:p>
    <w:p w14:paraId="5EFDF442" w14:textId="77777777" w:rsidR="00DC5C24" w:rsidRPr="00D723B6" w:rsidRDefault="00DC5C24" w:rsidP="00DC5C24">
      <w:pPr>
        <w:numPr>
          <w:ilvl w:val="1"/>
          <w:numId w:val="29"/>
        </w:numPr>
        <w:rPr>
          <w:sz w:val="22"/>
          <w:szCs w:val="22"/>
        </w:rPr>
      </w:pPr>
      <w:r w:rsidRPr="00D723B6">
        <w:rPr>
          <w:sz w:val="22"/>
          <w:szCs w:val="22"/>
        </w:rPr>
        <w:t>Institutional Review Board (IRB) approval notification letter</w:t>
      </w:r>
    </w:p>
    <w:p w14:paraId="4F906869" w14:textId="77777777" w:rsidR="00DC5C24" w:rsidRDefault="00DC5C24" w:rsidP="00DC5C24">
      <w:pPr>
        <w:rPr>
          <w:sz w:val="22"/>
          <w:szCs w:val="22"/>
        </w:rPr>
      </w:pPr>
      <w:r>
        <w:rPr>
          <w:sz w:val="22"/>
          <w:szCs w:val="22"/>
        </w:rPr>
        <w:t>2) Resume</w:t>
      </w:r>
    </w:p>
    <w:p w14:paraId="72025537" w14:textId="77777777" w:rsidR="00DC5C24" w:rsidRDefault="00DC5C24">
      <w:pPr>
        <w:rPr>
          <w:sz w:val="22"/>
          <w:szCs w:val="22"/>
        </w:rPr>
      </w:pPr>
    </w:p>
    <w:p w14:paraId="5E8C0D59" w14:textId="77777777" w:rsidR="00DC5C24" w:rsidRDefault="00DC5C24">
      <w:pPr>
        <w:rPr>
          <w:sz w:val="22"/>
          <w:szCs w:val="22"/>
        </w:rPr>
      </w:pPr>
    </w:p>
    <w:p w14:paraId="3DE8FE9A" w14:textId="77777777" w:rsidR="00EB1409" w:rsidRDefault="00EB1409">
      <w:pPr>
        <w:pStyle w:val="Heading3"/>
        <w:ind w:firstLine="0"/>
        <w:jc w:val="center"/>
        <w:rPr>
          <w:sz w:val="32"/>
        </w:rPr>
      </w:pPr>
      <w:r>
        <w:rPr>
          <w:sz w:val="32"/>
        </w:rPr>
        <w:t>AAOHN RESEARCH PRIORITIES IN</w:t>
      </w:r>
    </w:p>
    <w:p w14:paraId="2E7C29AC" w14:textId="77777777" w:rsidR="00EB1409" w:rsidRDefault="00EB1409">
      <w:pPr>
        <w:pStyle w:val="Heading3"/>
        <w:jc w:val="center"/>
        <w:rPr>
          <w:sz w:val="32"/>
        </w:rPr>
      </w:pPr>
      <w:r>
        <w:rPr>
          <w:sz w:val="32"/>
        </w:rPr>
        <w:t>OCCUPATIONAL &amp; ENVIRONMENTAL HEALTH NURSING</w:t>
      </w:r>
    </w:p>
    <w:p w14:paraId="6C576926" w14:textId="77777777" w:rsidR="00EB1409" w:rsidRDefault="00EB1409"/>
    <w:p w14:paraId="7069C373" w14:textId="77777777" w:rsidR="00EB1409" w:rsidRDefault="00EB1409">
      <w:pPr>
        <w:pBdr>
          <w:top w:val="single" w:sz="18" w:space="1" w:color="auto"/>
        </w:pBdr>
      </w:pPr>
    </w:p>
    <w:p w14:paraId="247BFB4E" w14:textId="7E44B7AB" w:rsidR="00EB1409" w:rsidRDefault="00EB1409">
      <w:pPr>
        <w:pBdr>
          <w:top w:val="single" w:sz="18" w:space="1" w:color="auto"/>
        </w:pBdr>
        <w:rPr>
          <w:b/>
        </w:rPr>
      </w:pPr>
      <w:r>
        <w:t xml:space="preserve">The </w:t>
      </w:r>
      <w:hyperlink r:id="rId13" w:history="1">
        <w:r w:rsidRPr="00025613">
          <w:rPr>
            <w:rStyle w:val="Hyperlink"/>
            <w:i/>
          </w:rPr>
          <w:t>AAOHN Research Priorities</w:t>
        </w:r>
      </w:hyperlink>
      <w:r>
        <w:rPr>
          <w:i/>
        </w:rPr>
        <w:t xml:space="preserve"> </w:t>
      </w:r>
      <w:r>
        <w:t>are to be used as the primary guide/reference for possible research topics and will be given preference in funding</w:t>
      </w:r>
      <w:r w:rsidR="00485F1A">
        <w:t xml:space="preserve"> unless otherwise specified by the sponsor</w:t>
      </w:r>
      <w:r>
        <w:t>.</w:t>
      </w:r>
    </w:p>
    <w:p w14:paraId="4364A1CC" w14:textId="77777777" w:rsidR="00EB1409" w:rsidRDefault="00EB1409"/>
    <w:p w14:paraId="3ACD81F4" w14:textId="5BB4E74B" w:rsidR="00025613" w:rsidRDefault="00025613" w:rsidP="001855E2">
      <w:pPr>
        <w:numPr>
          <w:ilvl w:val="0"/>
          <w:numId w:val="31"/>
        </w:numPr>
        <w:pBdr>
          <w:top w:val="single" w:sz="18" w:space="1" w:color="auto"/>
        </w:pBdr>
      </w:pPr>
      <w:r>
        <w:t>Control of Hazards and Exposures</w:t>
      </w:r>
    </w:p>
    <w:p w14:paraId="489E7DBB" w14:textId="46C45A6E" w:rsidR="00025613" w:rsidRDefault="00025613" w:rsidP="001855E2">
      <w:pPr>
        <w:numPr>
          <w:ilvl w:val="1"/>
          <w:numId w:val="31"/>
        </w:numPr>
        <w:pBdr>
          <w:top w:val="single" w:sz="18" w:space="1" w:color="auto"/>
        </w:pBdr>
      </w:pPr>
      <w:r>
        <w:t>Chemicals</w:t>
      </w:r>
    </w:p>
    <w:p w14:paraId="75CE009B" w14:textId="2617775A" w:rsidR="00025613" w:rsidRDefault="00025613" w:rsidP="001855E2">
      <w:pPr>
        <w:numPr>
          <w:ilvl w:val="1"/>
          <w:numId w:val="31"/>
        </w:numPr>
        <w:pBdr>
          <w:top w:val="single" w:sz="18" w:space="1" w:color="auto"/>
        </w:pBdr>
      </w:pPr>
      <w:r>
        <w:t>Physical Agents</w:t>
      </w:r>
    </w:p>
    <w:p w14:paraId="6D4A8BEA" w14:textId="2C642567" w:rsidR="00025613" w:rsidRDefault="00025613" w:rsidP="001855E2">
      <w:pPr>
        <w:numPr>
          <w:ilvl w:val="1"/>
          <w:numId w:val="31"/>
        </w:numPr>
        <w:pBdr>
          <w:top w:val="single" w:sz="18" w:space="1" w:color="auto"/>
        </w:pBdr>
      </w:pPr>
      <w:r>
        <w:t>Biological Agents</w:t>
      </w:r>
    </w:p>
    <w:p w14:paraId="18FB9A31" w14:textId="6D283AE9" w:rsidR="00025613" w:rsidRDefault="00025613" w:rsidP="001855E2">
      <w:pPr>
        <w:numPr>
          <w:ilvl w:val="1"/>
          <w:numId w:val="31"/>
        </w:numPr>
        <w:pBdr>
          <w:top w:val="single" w:sz="18" w:space="1" w:color="auto"/>
        </w:pBdr>
      </w:pPr>
      <w:r>
        <w:t>Psychosocial Factors</w:t>
      </w:r>
    </w:p>
    <w:p w14:paraId="3B68F461" w14:textId="52D72EEE" w:rsidR="00025613" w:rsidRDefault="00025613" w:rsidP="001855E2">
      <w:pPr>
        <w:numPr>
          <w:ilvl w:val="1"/>
          <w:numId w:val="31"/>
        </w:numPr>
        <w:pBdr>
          <w:top w:val="single" w:sz="18" w:space="1" w:color="auto"/>
        </w:pBdr>
      </w:pPr>
      <w:r>
        <w:t>Human Factors</w:t>
      </w:r>
    </w:p>
    <w:p w14:paraId="00B6E1D9" w14:textId="782337B2" w:rsidR="00025613" w:rsidRDefault="00025613" w:rsidP="001855E2">
      <w:pPr>
        <w:numPr>
          <w:ilvl w:val="1"/>
          <w:numId w:val="31"/>
        </w:numPr>
        <w:pBdr>
          <w:top w:val="single" w:sz="18" w:space="1" w:color="auto"/>
        </w:pBdr>
      </w:pPr>
      <w:r>
        <w:t>Risk Assessment and Risk Management</w:t>
      </w:r>
    </w:p>
    <w:p w14:paraId="24988FD4" w14:textId="6E060233" w:rsidR="00025613" w:rsidRDefault="00025613" w:rsidP="001855E2">
      <w:pPr>
        <w:numPr>
          <w:ilvl w:val="0"/>
          <w:numId w:val="31"/>
        </w:numPr>
        <w:pBdr>
          <w:top w:val="single" w:sz="18" w:space="1" w:color="auto"/>
        </w:pBdr>
      </w:pPr>
      <w:r>
        <w:t>Organization of Work</w:t>
      </w:r>
    </w:p>
    <w:p w14:paraId="778F55BC" w14:textId="427EC0F8" w:rsidR="00025613" w:rsidRDefault="00025613" w:rsidP="001855E2">
      <w:pPr>
        <w:numPr>
          <w:ilvl w:val="1"/>
          <w:numId w:val="31"/>
        </w:numPr>
        <w:pBdr>
          <w:top w:val="single" w:sz="18" w:space="1" w:color="auto"/>
        </w:pBdr>
      </w:pPr>
      <w:r>
        <w:t xml:space="preserve">Fatigue and Stress Prevention </w:t>
      </w:r>
    </w:p>
    <w:p w14:paraId="13BDC79B" w14:textId="6F370191" w:rsidR="00025613" w:rsidRDefault="00025613" w:rsidP="001855E2">
      <w:pPr>
        <w:numPr>
          <w:ilvl w:val="1"/>
          <w:numId w:val="31"/>
        </w:numPr>
        <w:pBdr>
          <w:top w:val="single" w:sz="18" w:space="1" w:color="auto"/>
        </w:pBdr>
      </w:pPr>
      <w:r>
        <w:t>Work Intensification Prevention</w:t>
      </w:r>
    </w:p>
    <w:p w14:paraId="2C43FE54" w14:textId="422354AE" w:rsidR="00025613" w:rsidRDefault="00025613" w:rsidP="001855E2">
      <w:pPr>
        <w:numPr>
          <w:ilvl w:val="1"/>
          <w:numId w:val="31"/>
        </w:numPr>
        <w:pBdr>
          <w:top w:val="single" w:sz="18" w:space="1" w:color="auto"/>
        </w:pBdr>
      </w:pPr>
      <w:r>
        <w:t>Safe Staffing</w:t>
      </w:r>
    </w:p>
    <w:p w14:paraId="60746B47" w14:textId="493FC374" w:rsidR="00025613" w:rsidRDefault="00025613" w:rsidP="001855E2">
      <w:pPr>
        <w:numPr>
          <w:ilvl w:val="1"/>
          <w:numId w:val="31"/>
        </w:numPr>
        <w:pBdr>
          <w:top w:val="single" w:sz="18" w:space="1" w:color="auto"/>
        </w:pBdr>
      </w:pPr>
      <w:r>
        <w:t>Overtime Management</w:t>
      </w:r>
    </w:p>
    <w:p w14:paraId="2E3A0E30" w14:textId="6B92414A" w:rsidR="00025613" w:rsidRDefault="00025613" w:rsidP="001855E2">
      <w:pPr>
        <w:numPr>
          <w:ilvl w:val="1"/>
          <w:numId w:val="31"/>
        </w:numPr>
        <w:pBdr>
          <w:top w:val="single" w:sz="18" w:space="1" w:color="auto"/>
        </w:pBdr>
      </w:pPr>
      <w:r>
        <w:t>Healthier Shift Work</w:t>
      </w:r>
    </w:p>
    <w:p w14:paraId="64DFACF7" w14:textId="336B6BCF" w:rsidR="00025613" w:rsidRDefault="00025613" w:rsidP="001855E2">
      <w:pPr>
        <w:numPr>
          <w:ilvl w:val="1"/>
          <w:numId w:val="31"/>
        </w:numPr>
        <w:pBdr>
          <w:top w:val="single" w:sz="18" w:space="1" w:color="auto"/>
        </w:pBdr>
      </w:pPr>
      <w:r>
        <w:t>Reduction of Risks from Long Work Hours</w:t>
      </w:r>
    </w:p>
    <w:p w14:paraId="3B13A384" w14:textId="386EFFCB" w:rsidR="00025613" w:rsidRDefault="00025613" w:rsidP="001855E2">
      <w:pPr>
        <w:numPr>
          <w:ilvl w:val="1"/>
          <w:numId w:val="31"/>
        </w:numPr>
        <w:pBdr>
          <w:top w:val="single" w:sz="18" w:space="1" w:color="auto"/>
        </w:pBdr>
      </w:pPr>
      <w:r>
        <w:t>Flexible Work Arrangements</w:t>
      </w:r>
    </w:p>
    <w:p w14:paraId="1557EE0F" w14:textId="5E43D477" w:rsidR="00025613" w:rsidRDefault="00025613" w:rsidP="001855E2">
      <w:pPr>
        <w:numPr>
          <w:ilvl w:val="1"/>
          <w:numId w:val="31"/>
        </w:numPr>
        <w:pBdr>
          <w:top w:val="single" w:sz="18" w:space="1" w:color="auto"/>
        </w:pBdr>
      </w:pPr>
      <w:r>
        <w:t>Adequate Meal and Rest Breaks</w:t>
      </w:r>
    </w:p>
    <w:p w14:paraId="41A58855" w14:textId="722FE22F" w:rsidR="00025613" w:rsidRDefault="00025613" w:rsidP="001855E2">
      <w:pPr>
        <w:numPr>
          <w:ilvl w:val="0"/>
          <w:numId w:val="31"/>
        </w:numPr>
        <w:pBdr>
          <w:top w:val="single" w:sz="18" w:space="1" w:color="auto"/>
        </w:pBdr>
      </w:pPr>
      <w:r>
        <w:t>Built Environment Supports</w:t>
      </w:r>
    </w:p>
    <w:p w14:paraId="320510D3" w14:textId="3019DAA7" w:rsidR="00025613" w:rsidRDefault="00025613" w:rsidP="001855E2">
      <w:pPr>
        <w:numPr>
          <w:ilvl w:val="1"/>
          <w:numId w:val="31"/>
        </w:numPr>
        <w:pBdr>
          <w:top w:val="single" w:sz="18" w:space="1" w:color="auto"/>
        </w:pBdr>
      </w:pPr>
      <w:r>
        <w:t>Health Air Quality</w:t>
      </w:r>
    </w:p>
    <w:p w14:paraId="6AE5FD00" w14:textId="5459D1D6" w:rsidR="00025613" w:rsidRDefault="00025613" w:rsidP="001855E2">
      <w:pPr>
        <w:numPr>
          <w:ilvl w:val="1"/>
          <w:numId w:val="31"/>
        </w:numPr>
        <w:pBdr>
          <w:top w:val="single" w:sz="18" w:space="1" w:color="auto"/>
        </w:pBdr>
      </w:pPr>
      <w:r>
        <w:t>Access to Health, Affordable Food Options</w:t>
      </w:r>
    </w:p>
    <w:p w14:paraId="14D3DA15" w14:textId="44C73242" w:rsidR="00025613" w:rsidRDefault="00025613" w:rsidP="001855E2">
      <w:pPr>
        <w:numPr>
          <w:ilvl w:val="1"/>
          <w:numId w:val="31"/>
        </w:numPr>
        <w:pBdr>
          <w:top w:val="single" w:sz="18" w:space="1" w:color="auto"/>
        </w:pBdr>
      </w:pPr>
      <w:r>
        <w:t>Safe, Clean Restroom Facilities</w:t>
      </w:r>
    </w:p>
    <w:p w14:paraId="28DFF7ED" w14:textId="3580E352" w:rsidR="00025613" w:rsidRDefault="00025613" w:rsidP="001855E2">
      <w:pPr>
        <w:numPr>
          <w:ilvl w:val="1"/>
          <w:numId w:val="31"/>
        </w:numPr>
        <w:pBdr>
          <w:top w:val="single" w:sz="18" w:space="1" w:color="auto"/>
        </w:pBdr>
      </w:pPr>
      <w:r>
        <w:t>Safe Access to the Workplace</w:t>
      </w:r>
    </w:p>
    <w:p w14:paraId="2C9D82E1" w14:textId="63EEF0B1" w:rsidR="00025613" w:rsidRDefault="00025613" w:rsidP="001855E2">
      <w:pPr>
        <w:numPr>
          <w:ilvl w:val="1"/>
          <w:numId w:val="31"/>
        </w:numPr>
        <w:pBdr>
          <w:top w:val="single" w:sz="18" w:space="1" w:color="auto"/>
        </w:pBdr>
      </w:pPr>
      <w:r>
        <w:t>Environments Designed to Accommodate Worker Diversity (Language, Auditory, Visual Assisted Devices/Therapy Support Animals)</w:t>
      </w:r>
    </w:p>
    <w:p w14:paraId="6094AAD0" w14:textId="274F333A" w:rsidR="00025613" w:rsidRDefault="00025613" w:rsidP="001855E2">
      <w:pPr>
        <w:numPr>
          <w:ilvl w:val="1"/>
          <w:numId w:val="31"/>
        </w:numPr>
        <w:pBdr>
          <w:top w:val="single" w:sz="18" w:space="1" w:color="auto"/>
        </w:pBdr>
      </w:pPr>
      <w:r>
        <w:t>Noise Levels</w:t>
      </w:r>
    </w:p>
    <w:p w14:paraId="246CF9EF" w14:textId="1B42F0E9" w:rsidR="00025613" w:rsidRDefault="00025613" w:rsidP="001855E2">
      <w:pPr>
        <w:numPr>
          <w:ilvl w:val="1"/>
          <w:numId w:val="31"/>
        </w:numPr>
        <w:pBdr>
          <w:top w:val="single" w:sz="18" w:space="1" w:color="auto"/>
        </w:pBdr>
      </w:pPr>
      <w:r>
        <w:t>Heat Exposure</w:t>
      </w:r>
    </w:p>
    <w:p w14:paraId="661A1C78" w14:textId="6167484B" w:rsidR="00025613" w:rsidRDefault="00025613" w:rsidP="001855E2">
      <w:pPr>
        <w:numPr>
          <w:ilvl w:val="0"/>
          <w:numId w:val="31"/>
        </w:numPr>
        <w:pBdr>
          <w:top w:val="single" w:sz="18" w:space="1" w:color="auto"/>
        </w:pBdr>
      </w:pPr>
      <w:r>
        <w:t>Leadership</w:t>
      </w:r>
    </w:p>
    <w:p w14:paraId="524D59AF" w14:textId="59B0DD6B" w:rsidR="00025613" w:rsidRDefault="00025613" w:rsidP="001855E2">
      <w:pPr>
        <w:numPr>
          <w:ilvl w:val="1"/>
          <w:numId w:val="31"/>
        </w:numPr>
        <w:pBdr>
          <w:top w:val="single" w:sz="18" w:space="1" w:color="auto"/>
        </w:pBdr>
      </w:pPr>
      <w:r>
        <w:t>Shared Commitment to Safety, Health and Well-Being</w:t>
      </w:r>
    </w:p>
    <w:p w14:paraId="712B451C" w14:textId="65BCD7CC" w:rsidR="00025613" w:rsidRDefault="00025613" w:rsidP="001855E2">
      <w:pPr>
        <w:numPr>
          <w:ilvl w:val="1"/>
          <w:numId w:val="31"/>
        </w:numPr>
        <w:pBdr>
          <w:top w:val="single" w:sz="18" w:space="1" w:color="auto"/>
        </w:pBdr>
      </w:pPr>
      <w:r>
        <w:t>Supportive Managers</w:t>
      </w:r>
      <w:r w:rsidR="00A97FE4">
        <w:t>, Supervisors, and Executives to include training for management</w:t>
      </w:r>
    </w:p>
    <w:p w14:paraId="18AF939D" w14:textId="1D606B58" w:rsidR="00A97FE4" w:rsidRDefault="00A97FE4" w:rsidP="001855E2">
      <w:pPr>
        <w:numPr>
          <w:ilvl w:val="1"/>
          <w:numId w:val="31"/>
        </w:numPr>
        <w:pBdr>
          <w:top w:val="single" w:sz="18" w:space="1" w:color="auto"/>
        </w:pBdr>
      </w:pPr>
      <w:r>
        <w:t>Responsible Business Decision-Making</w:t>
      </w:r>
    </w:p>
    <w:p w14:paraId="1702DD46" w14:textId="3C542D5F" w:rsidR="00A97FE4" w:rsidRDefault="00A97FE4" w:rsidP="001855E2">
      <w:pPr>
        <w:numPr>
          <w:ilvl w:val="1"/>
          <w:numId w:val="31"/>
        </w:numPr>
        <w:pBdr>
          <w:top w:val="single" w:sz="18" w:space="1" w:color="auto"/>
        </w:pBdr>
      </w:pPr>
      <w:r>
        <w:t>Meaningful Work and Engagement</w:t>
      </w:r>
    </w:p>
    <w:p w14:paraId="045D64F1" w14:textId="0670ADBE" w:rsidR="00A97FE4" w:rsidRDefault="00A97FE4" w:rsidP="001855E2">
      <w:pPr>
        <w:numPr>
          <w:ilvl w:val="1"/>
          <w:numId w:val="31"/>
        </w:numPr>
        <w:pBdr>
          <w:top w:val="single" w:sz="18" w:space="1" w:color="auto"/>
        </w:pBdr>
      </w:pPr>
      <w:r>
        <w:t>Worker Recognition and Respect</w:t>
      </w:r>
    </w:p>
    <w:p w14:paraId="082690FB" w14:textId="7785746F" w:rsidR="00025613" w:rsidRDefault="00025613" w:rsidP="001855E2">
      <w:pPr>
        <w:numPr>
          <w:ilvl w:val="0"/>
          <w:numId w:val="31"/>
        </w:numPr>
        <w:pBdr>
          <w:top w:val="single" w:sz="18" w:space="1" w:color="auto"/>
        </w:pBdr>
      </w:pPr>
      <w:r>
        <w:t>Compensation and Benefits</w:t>
      </w:r>
    </w:p>
    <w:p w14:paraId="55D0AC87" w14:textId="12A37C98" w:rsidR="00A97FE4" w:rsidRDefault="00A97FE4" w:rsidP="001855E2">
      <w:pPr>
        <w:numPr>
          <w:ilvl w:val="1"/>
          <w:numId w:val="31"/>
        </w:numPr>
        <w:pBdr>
          <w:top w:val="single" w:sz="18" w:space="1" w:color="auto"/>
        </w:pBdr>
      </w:pPr>
      <w:r>
        <w:t>Adequate Wages and Prevention of Wage Theft</w:t>
      </w:r>
    </w:p>
    <w:p w14:paraId="24EF9216" w14:textId="5A1D969E" w:rsidR="00A97FE4" w:rsidRDefault="00A97FE4" w:rsidP="001855E2">
      <w:pPr>
        <w:numPr>
          <w:ilvl w:val="1"/>
          <w:numId w:val="31"/>
        </w:numPr>
        <w:pBdr>
          <w:top w:val="single" w:sz="18" w:space="1" w:color="auto"/>
        </w:pBdr>
      </w:pPr>
      <w:r>
        <w:t>Equitable Performance Appraisals and Promotion</w:t>
      </w:r>
    </w:p>
    <w:p w14:paraId="3C27FEDE" w14:textId="6740BF76" w:rsidR="00A97FE4" w:rsidRDefault="00A97FE4" w:rsidP="001855E2">
      <w:pPr>
        <w:numPr>
          <w:ilvl w:val="1"/>
          <w:numId w:val="31"/>
        </w:numPr>
        <w:pBdr>
          <w:top w:val="single" w:sz="18" w:space="1" w:color="auto"/>
        </w:pBdr>
      </w:pPr>
      <w:r>
        <w:lastRenderedPageBreak/>
        <w:t>Work-Life Programs</w:t>
      </w:r>
    </w:p>
    <w:p w14:paraId="39FDFEE3" w14:textId="5A8BBA0E" w:rsidR="00A97FE4" w:rsidRDefault="00A97FE4" w:rsidP="001855E2">
      <w:pPr>
        <w:numPr>
          <w:ilvl w:val="1"/>
          <w:numId w:val="31"/>
        </w:numPr>
        <w:pBdr>
          <w:top w:val="single" w:sz="18" w:space="1" w:color="auto"/>
        </w:pBdr>
      </w:pPr>
      <w:r>
        <w:t>Paid Time Off (Sick, Vacation, Caregiving)-Company and State-specific supported</w:t>
      </w:r>
    </w:p>
    <w:p w14:paraId="3D6D9C9A" w14:textId="19789F84" w:rsidR="00A97FE4" w:rsidRDefault="00A97FE4" w:rsidP="001855E2">
      <w:pPr>
        <w:numPr>
          <w:ilvl w:val="1"/>
          <w:numId w:val="31"/>
        </w:numPr>
        <w:pBdr>
          <w:top w:val="single" w:sz="18" w:space="1" w:color="auto"/>
        </w:pBdr>
      </w:pPr>
      <w:r>
        <w:t>Disability Insurance (Short and Long-term)</w:t>
      </w:r>
    </w:p>
    <w:p w14:paraId="438C3E94" w14:textId="5C984259" w:rsidR="00A97FE4" w:rsidRDefault="00A97FE4" w:rsidP="001855E2">
      <w:pPr>
        <w:numPr>
          <w:ilvl w:val="1"/>
          <w:numId w:val="31"/>
        </w:numPr>
        <w:pBdr>
          <w:top w:val="single" w:sz="18" w:space="1" w:color="auto"/>
        </w:pBdr>
      </w:pPr>
      <w:r>
        <w:t>Workers’ Compensation Benefits</w:t>
      </w:r>
    </w:p>
    <w:p w14:paraId="58362EE4" w14:textId="34418E8F" w:rsidR="00A97FE4" w:rsidRDefault="00A97FE4" w:rsidP="001855E2">
      <w:pPr>
        <w:numPr>
          <w:ilvl w:val="1"/>
          <w:numId w:val="31"/>
        </w:numPr>
        <w:pBdr>
          <w:top w:val="single" w:sz="18" w:space="1" w:color="auto"/>
        </w:pBdr>
      </w:pPr>
      <w:r>
        <w:t>Affordable, Comprehensive Healthcare and Life Insurance</w:t>
      </w:r>
    </w:p>
    <w:p w14:paraId="5206D326" w14:textId="197A1416" w:rsidR="00A97FE4" w:rsidRDefault="00A97FE4" w:rsidP="001855E2">
      <w:pPr>
        <w:numPr>
          <w:ilvl w:val="1"/>
          <w:numId w:val="31"/>
        </w:numPr>
        <w:pBdr>
          <w:top w:val="single" w:sz="18" w:space="1" w:color="auto"/>
        </w:pBdr>
      </w:pPr>
      <w:r>
        <w:t>Prevention of Cost Shifting between Payers (Workers’ Compensation, Health Insurance)</w:t>
      </w:r>
    </w:p>
    <w:p w14:paraId="7B61445D" w14:textId="2B608039" w:rsidR="00A97FE4" w:rsidRDefault="00A97FE4" w:rsidP="001855E2">
      <w:pPr>
        <w:numPr>
          <w:ilvl w:val="1"/>
          <w:numId w:val="31"/>
        </w:numPr>
        <w:pBdr>
          <w:top w:val="single" w:sz="18" w:space="1" w:color="auto"/>
        </w:pBdr>
      </w:pPr>
      <w:r>
        <w:t>Retirement Planning and Benefits</w:t>
      </w:r>
    </w:p>
    <w:p w14:paraId="3023DD94" w14:textId="36D690E4" w:rsidR="00A97FE4" w:rsidRDefault="00A97FE4" w:rsidP="001855E2">
      <w:pPr>
        <w:numPr>
          <w:ilvl w:val="1"/>
          <w:numId w:val="31"/>
        </w:numPr>
        <w:pBdr>
          <w:top w:val="single" w:sz="18" w:space="1" w:color="auto"/>
        </w:pBdr>
      </w:pPr>
      <w:r>
        <w:t>Chronic Disease Prevention and Disease Management</w:t>
      </w:r>
    </w:p>
    <w:p w14:paraId="60814F58" w14:textId="64F57F38" w:rsidR="00A97FE4" w:rsidRDefault="00A97FE4" w:rsidP="001855E2">
      <w:pPr>
        <w:numPr>
          <w:ilvl w:val="1"/>
          <w:numId w:val="31"/>
        </w:numPr>
        <w:pBdr>
          <w:top w:val="single" w:sz="18" w:space="1" w:color="auto"/>
        </w:pBdr>
      </w:pPr>
      <w:r>
        <w:t>Access to Confidential, Quality Healthcare Services-including Employee Assistance Programs</w:t>
      </w:r>
    </w:p>
    <w:p w14:paraId="391E72DE" w14:textId="400E1851" w:rsidR="00A97FE4" w:rsidRDefault="00A97FE4" w:rsidP="001855E2">
      <w:pPr>
        <w:numPr>
          <w:ilvl w:val="1"/>
          <w:numId w:val="31"/>
        </w:numPr>
        <w:pBdr>
          <w:top w:val="single" w:sz="18" w:space="1" w:color="auto"/>
        </w:pBdr>
      </w:pPr>
      <w:r>
        <w:t>Career &amp; Skills Development</w:t>
      </w:r>
    </w:p>
    <w:p w14:paraId="123B69A6" w14:textId="17BC7133" w:rsidR="00025613" w:rsidRDefault="00025613" w:rsidP="00A97FE4">
      <w:pPr>
        <w:numPr>
          <w:ilvl w:val="0"/>
          <w:numId w:val="31"/>
        </w:numPr>
        <w:pBdr>
          <w:top w:val="single" w:sz="18" w:space="1" w:color="auto"/>
        </w:pBdr>
      </w:pPr>
      <w:r>
        <w:t>Community Supports</w:t>
      </w:r>
    </w:p>
    <w:p w14:paraId="334F6587" w14:textId="07164AD4" w:rsidR="00A97FE4" w:rsidRDefault="00A97FE4" w:rsidP="00A97FE4">
      <w:pPr>
        <w:numPr>
          <w:ilvl w:val="1"/>
          <w:numId w:val="31"/>
        </w:numPr>
        <w:pBdr>
          <w:top w:val="single" w:sz="18" w:space="1" w:color="auto"/>
        </w:pBdr>
      </w:pPr>
      <w:r>
        <w:t>Healthy Community Design</w:t>
      </w:r>
    </w:p>
    <w:p w14:paraId="7D415CAA" w14:textId="6724B011" w:rsidR="00A97FE4" w:rsidRDefault="00A97FE4" w:rsidP="00A97FE4">
      <w:pPr>
        <w:numPr>
          <w:ilvl w:val="1"/>
          <w:numId w:val="31"/>
        </w:numPr>
        <w:pBdr>
          <w:top w:val="single" w:sz="18" w:space="1" w:color="auto"/>
        </w:pBdr>
      </w:pPr>
      <w:r>
        <w:t>Safe, Healthy and Affordable Housing Options</w:t>
      </w:r>
    </w:p>
    <w:p w14:paraId="05836454" w14:textId="737E6F69" w:rsidR="00A97FE4" w:rsidRDefault="00A97FE4" w:rsidP="00A97FE4">
      <w:pPr>
        <w:numPr>
          <w:ilvl w:val="1"/>
          <w:numId w:val="31"/>
        </w:numPr>
        <w:pBdr>
          <w:top w:val="single" w:sz="18" w:space="1" w:color="auto"/>
        </w:pBdr>
      </w:pPr>
      <w:r>
        <w:t>Safe and Clean Environment (Air and Water Quality, Noise Levels, Tobacco-free Policies)</w:t>
      </w:r>
    </w:p>
    <w:p w14:paraId="548513B1" w14:textId="68CF64FE" w:rsidR="00A97FE4" w:rsidRDefault="00A97FE4" w:rsidP="00A97FE4">
      <w:pPr>
        <w:numPr>
          <w:ilvl w:val="1"/>
          <w:numId w:val="31"/>
        </w:numPr>
        <w:pBdr>
          <w:top w:val="single" w:sz="18" w:space="1" w:color="auto"/>
        </w:pBdr>
      </w:pPr>
      <w:r>
        <w:t>Access to Safe Green Spaces and Non-Motorized Pathways</w:t>
      </w:r>
    </w:p>
    <w:p w14:paraId="77625B55" w14:textId="0CA75D26" w:rsidR="00A97FE4" w:rsidRDefault="00A97FE4" w:rsidP="00A97FE4">
      <w:pPr>
        <w:numPr>
          <w:ilvl w:val="1"/>
          <w:numId w:val="31"/>
        </w:numPr>
        <w:pBdr>
          <w:top w:val="single" w:sz="18" w:space="1" w:color="auto"/>
        </w:pBdr>
      </w:pPr>
      <w:r>
        <w:t>Access to Affordable, Quality Healthcare and Well-Being Resources</w:t>
      </w:r>
    </w:p>
    <w:p w14:paraId="0BAD35A0" w14:textId="3CF4E1DD" w:rsidR="00A97FE4" w:rsidRDefault="00A97FE4" w:rsidP="00A97FE4">
      <w:pPr>
        <w:numPr>
          <w:ilvl w:val="1"/>
          <w:numId w:val="31"/>
        </w:numPr>
        <w:pBdr>
          <w:top w:val="single" w:sz="18" w:space="1" w:color="auto"/>
        </w:pBdr>
      </w:pPr>
      <w:r>
        <w:t>Transportation</w:t>
      </w:r>
    </w:p>
    <w:p w14:paraId="79BEEC1F" w14:textId="19D89256" w:rsidR="00A97FE4" w:rsidRDefault="00A97FE4" w:rsidP="001855E2">
      <w:pPr>
        <w:numPr>
          <w:ilvl w:val="1"/>
          <w:numId w:val="31"/>
        </w:numPr>
        <w:pBdr>
          <w:top w:val="single" w:sz="18" w:space="1" w:color="auto"/>
        </w:pBdr>
      </w:pPr>
      <w:r>
        <w:t>Support Organizations (i.e., United Way, American Red Cross)</w:t>
      </w:r>
    </w:p>
    <w:p w14:paraId="2BE76EB3" w14:textId="24447F1A" w:rsidR="00025613" w:rsidRDefault="00025613" w:rsidP="00A97FE4">
      <w:pPr>
        <w:numPr>
          <w:ilvl w:val="0"/>
          <w:numId w:val="31"/>
        </w:numPr>
        <w:pBdr>
          <w:top w:val="single" w:sz="18" w:space="1" w:color="auto"/>
        </w:pBdr>
      </w:pPr>
      <w:r>
        <w:t>Changing Workforce Demographics</w:t>
      </w:r>
    </w:p>
    <w:p w14:paraId="72CCD279" w14:textId="6FDA2B33" w:rsidR="00A97FE4" w:rsidRDefault="00A97FE4" w:rsidP="00A97FE4">
      <w:pPr>
        <w:numPr>
          <w:ilvl w:val="1"/>
          <w:numId w:val="31"/>
        </w:numPr>
        <w:pBdr>
          <w:top w:val="single" w:sz="18" w:space="1" w:color="auto"/>
        </w:pBdr>
      </w:pPr>
      <w:r>
        <w:t>Multigenerational and Diverse Workforce</w:t>
      </w:r>
    </w:p>
    <w:p w14:paraId="1FB83439" w14:textId="6069DD58" w:rsidR="00A97FE4" w:rsidRDefault="00A97FE4" w:rsidP="00A97FE4">
      <w:pPr>
        <w:numPr>
          <w:ilvl w:val="1"/>
          <w:numId w:val="31"/>
        </w:numPr>
        <w:pBdr>
          <w:top w:val="single" w:sz="18" w:space="1" w:color="auto"/>
        </w:pBdr>
      </w:pPr>
      <w:r>
        <w:t>Aging Workforce and Older Workers</w:t>
      </w:r>
    </w:p>
    <w:p w14:paraId="585D6769" w14:textId="4772A66E" w:rsidR="00A97FE4" w:rsidRDefault="00A97FE4" w:rsidP="00A97FE4">
      <w:pPr>
        <w:numPr>
          <w:ilvl w:val="1"/>
          <w:numId w:val="31"/>
        </w:numPr>
        <w:pBdr>
          <w:top w:val="single" w:sz="18" w:space="1" w:color="auto"/>
        </w:pBdr>
      </w:pPr>
      <w:r>
        <w:t>Vulnerable Worker Populations</w:t>
      </w:r>
    </w:p>
    <w:p w14:paraId="1467987D" w14:textId="41518A35" w:rsidR="00A97FE4" w:rsidRDefault="00A97FE4" w:rsidP="00A97FE4">
      <w:pPr>
        <w:numPr>
          <w:ilvl w:val="1"/>
          <w:numId w:val="31"/>
        </w:numPr>
        <w:pBdr>
          <w:top w:val="single" w:sz="18" w:space="1" w:color="auto"/>
        </w:pBdr>
      </w:pPr>
      <w:r>
        <w:t>Workers with Disabilities (ADA, Light Duty for Pregnancy)</w:t>
      </w:r>
    </w:p>
    <w:p w14:paraId="702FF376" w14:textId="5C59A8BB" w:rsidR="00A97FE4" w:rsidRDefault="00A97FE4" w:rsidP="00A97FE4">
      <w:pPr>
        <w:numPr>
          <w:ilvl w:val="1"/>
          <w:numId w:val="31"/>
        </w:numPr>
        <w:pBdr>
          <w:top w:val="single" w:sz="18" w:space="1" w:color="auto"/>
        </w:pBdr>
      </w:pPr>
      <w:r>
        <w:t>Occupational Health Disparities</w:t>
      </w:r>
    </w:p>
    <w:p w14:paraId="76AB0178" w14:textId="4CEF5A0E" w:rsidR="00A97FE4" w:rsidRDefault="00A97FE4" w:rsidP="001855E2">
      <w:pPr>
        <w:numPr>
          <w:ilvl w:val="1"/>
          <w:numId w:val="31"/>
        </w:numPr>
        <w:pBdr>
          <w:top w:val="single" w:sz="18" w:space="1" w:color="auto"/>
        </w:pBdr>
      </w:pPr>
      <w:r>
        <w:t>Increasing Number of Small Employers</w:t>
      </w:r>
    </w:p>
    <w:p w14:paraId="6880ED94" w14:textId="3E93C8B6" w:rsidR="00025613" w:rsidRDefault="00025613" w:rsidP="00A97FE4">
      <w:pPr>
        <w:numPr>
          <w:ilvl w:val="0"/>
          <w:numId w:val="31"/>
        </w:numPr>
        <w:pBdr>
          <w:top w:val="single" w:sz="18" w:space="1" w:color="auto"/>
        </w:pBdr>
      </w:pPr>
      <w:r>
        <w:t>Global and Multinational Workforce Policy Issues</w:t>
      </w:r>
    </w:p>
    <w:p w14:paraId="4687B73F" w14:textId="61BF94D1" w:rsidR="00A97FE4" w:rsidRDefault="00A97FE4" w:rsidP="00A97FE4">
      <w:pPr>
        <w:numPr>
          <w:ilvl w:val="1"/>
          <w:numId w:val="31"/>
        </w:numPr>
        <w:pBdr>
          <w:top w:val="single" w:sz="18" w:space="1" w:color="auto"/>
        </w:pBdr>
      </w:pPr>
      <w:r>
        <w:t>Health Information Privacy</w:t>
      </w:r>
    </w:p>
    <w:p w14:paraId="0DBCFAA2" w14:textId="2B8257A6" w:rsidR="00A97FE4" w:rsidRDefault="00A97FE4" w:rsidP="00A97FE4">
      <w:pPr>
        <w:numPr>
          <w:ilvl w:val="1"/>
          <w:numId w:val="31"/>
        </w:numPr>
        <w:pBdr>
          <w:top w:val="single" w:sz="18" w:space="1" w:color="auto"/>
        </w:pBdr>
      </w:pPr>
      <w:r>
        <w:t>Reasonable Accommodations</w:t>
      </w:r>
    </w:p>
    <w:p w14:paraId="42694F73" w14:textId="65FBC5E2" w:rsidR="00A97FE4" w:rsidRDefault="00A97FE4" w:rsidP="00A97FE4">
      <w:pPr>
        <w:numPr>
          <w:ilvl w:val="1"/>
          <w:numId w:val="31"/>
        </w:numPr>
        <w:pBdr>
          <w:top w:val="single" w:sz="18" w:space="1" w:color="auto"/>
        </w:pBdr>
      </w:pPr>
      <w:r>
        <w:t>Return-to-work</w:t>
      </w:r>
    </w:p>
    <w:p w14:paraId="06E35EE6" w14:textId="6AEB13BC" w:rsidR="00A97FE4" w:rsidRDefault="00A97FE4" w:rsidP="00A97FE4">
      <w:pPr>
        <w:numPr>
          <w:ilvl w:val="1"/>
          <w:numId w:val="31"/>
        </w:numPr>
        <w:pBdr>
          <w:top w:val="single" w:sz="18" w:space="1" w:color="auto"/>
        </w:pBdr>
      </w:pPr>
      <w:r>
        <w:t>Equal Employment Opportunity</w:t>
      </w:r>
    </w:p>
    <w:p w14:paraId="57610B42" w14:textId="1DA4E6AC" w:rsidR="00A97FE4" w:rsidRDefault="00A97FE4" w:rsidP="00A97FE4">
      <w:pPr>
        <w:numPr>
          <w:ilvl w:val="1"/>
          <w:numId w:val="31"/>
        </w:numPr>
        <w:pBdr>
          <w:top w:val="single" w:sz="18" w:space="1" w:color="auto"/>
        </w:pBdr>
      </w:pPr>
      <w:r>
        <w:t>Family and Medical Leave</w:t>
      </w:r>
    </w:p>
    <w:p w14:paraId="5A320DA7" w14:textId="2E22EED1" w:rsidR="00A97FE4" w:rsidRDefault="00A97FE4" w:rsidP="00A97FE4">
      <w:pPr>
        <w:numPr>
          <w:ilvl w:val="1"/>
          <w:numId w:val="31"/>
        </w:numPr>
        <w:pBdr>
          <w:top w:val="single" w:sz="18" w:space="1" w:color="auto"/>
        </w:pBdr>
      </w:pPr>
      <w:r>
        <w:t>Elimination of Bullying, Violence, Harassment, and Discrimination</w:t>
      </w:r>
    </w:p>
    <w:p w14:paraId="0D30A6F0" w14:textId="5325744A" w:rsidR="00A97FE4" w:rsidRDefault="00A97FE4" w:rsidP="00A97FE4">
      <w:pPr>
        <w:numPr>
          <w:ilvl w:val="1"/>
          <w:numId w:val="31"/>
        </w:numPr>
        <w:pBdr>
          <w:top w:val="single" w:sz="18" w:space="1" w:color="auto"/>
        </w:pBdr>
      </w:pPr>
      <w:r>
        <w:t>Prevention of Stressful Job Monitoring Practices</w:t>
      </w:r>
    </w:p>
    <w:p w14:paraId="349CF264" w14:textId="68CF4346" w:rsidR="00A97FE4" w:rsidRDefault="00A97FE4" w:rsidP="00A97FE4">
      <w:pPr>
        <w:numPr>
          <w:ilvl w:val="1"/>
          <w:numId w:val="31"/>
        </w:numPr>
        <w:pBdr>
          <w:top w:val="single" w:sz="18" w:space="1" w:color="auto"/>
        </w:pBdr>
      </w:pPr>
      <w:r>
        <w:t>Worker-Centered Organizational Policies</w:t>
      </w:r>
    </w:p>
    <w:p w14:paraId="7254C6B1" w14:textId="5729BF22" w:rsidR="00A97FE4" w:rsidRDefault="00A97FE4" w:rsidP="00A97FE4">
      <w:pPr>
        <w:numPr>
          <w:ilvl w:val="1"/>
          <w:numId w:val="31"/>
        </w:numPr>
        <w:pBdr>
          <w:top w:val="single" w:sz="18" w:space="1" w:color="auto"/>
        </w:pBdr>
      </w:pPr>
      <w:r>
        <w:t>Promoting Productive Aging</w:t>
      </w:r>
    </w:p>
    <w:p w14:paraId="77966021" w14:textId="5B4230E0" w:rsidR="00A97FE4" w:rsidRDefault="00A97FE4" w:rsidP="00A97FE4">
      <w:pPr>
        <w:numPr>
          <w:ilvl w:val="1"/>
          <w:numId w:val="31"/>
        </w:numPr>
        <w:pBdr>
          <w:top w:val="single" w:sz="18" w:space="1" w:color="auto"/>
        </w:pBdr>
      </w:pPr>
      <w:r>
        <w:t>Immigration Workforce</w:t>
      </w:r>
    </w:p>
    <w:p w14:paraId="1559E34F" w14:textId="6CE28FCA" w:rsidR="00A97FE4" w:rsidRDefault="00A97FE4" w:rsidP="001855E2">
      <w:pPr>
        <w:numPr>
          <w:ilvl w:val="1"/>
          <w:numId w:val="31"/>
        </w:numPr>
        <w:pBdr>
          <w:top w:val="single" w:sz="18" w:space="1" w:color="auto"/>
        </w:pBdr>
      </w:pPr>
      <w:r>
        <w:t>AAOHN Public Policy Platform Items</w:t>
      </w:r>
    </w:p>
    <w:p w14:paraId="6DF01B61" w14:textId="62E973C0" w:rsidR="00025613" w:rsidRDefault="00025613" w:rsidP="00A97FE4">
      <w:pPr>
        <w:numPr>
          <w:ilvl w:val="0"/>
          <w:numId w:val="31"/>
        </w:numPr>
        <w:pBdr>
          <w:top w:val="single" w:sz="18" w:space="1" w:color="auto"/>
        </w:pBdr>
      </w:pPr>
      <w:r>
        <w:t>New Employment Patterns</w:t>
      </w:r>
    </w:p>
    <w:p w14:paraId="310A853A" w14:textId="06519C5B" w:rsidR="00A97FE4" w:rsidRDefault="00A97FE4" w:rsidP="00A97FE4">
      <w:pPr>
        <w:numPr>
          <w:ilvl w:val="1"/>
          <w:numId w:val="31"/>
        </w:numPr>
        <w:pBdr>
          <w:top w:val="single" w:sz="18" w:space="1" w:color="auto"/>
        </w:pBdr>
      </w:pPr>
      <w:r>
        <w:t>Contracting and Subcontracting</w:t>
      </w:r>
    </w:p>
    <w:p w14:paraId="03E7FA85" w14:textId="7B1ADE1B" w:rsidR="00A97FE4" w:rsidRDefault="00A97FE4" w:rsidP="00A97FE4">
      <w:pPr>
        <w:numPr>
          <w:ilvl w:val="1"/>
          <w:numId w:val="31"/>
        </w:numPr>
        <w:pBdr>
          <w:top w:val="single" w:sz="18" w:space="1" w:color="auto"/>
        </w:pBdr>
      </w:pPr>
      <w:r>
        <w:t>Precarious and Contingent Employment</w:t>
      </w:r>
    </w:p>
    <w:p w14:paraId="50C79EC1" w14:textId="4E49489B" w:rsidR="00A97FE4" w:rsidRDefault="00A97FE4" w:rsidP="00A97FE4">
      <w:pPr>
        <w:numPr>
          <w:ilvl w:val="1"/>
          <w:numId w:val="31"/>
        </w:numPr>
        <w:pBdr>
          <w:top w:val="single" w:sz="18" w:space="1" w:color="auto"/>
        </w:pBdr>
      </w:pPr>
      <w:r>
        <w:t>Multi-Employer Worksites</w:t>
      </w:r>
    </w:p>
    <w:p w14:paraId="6C73418A" w14:textId="1884E4EF" w:rsidR="00A97FE4" w:rsidRDefault="00A97FE4" w:rsidP="00A97FE4">
      <w:pPr>
        <w:numPr>
          <w:ilvl w:val="1"/>
          <w:numId w:val="31"/>
        </w:numPr>
        <w:pBdr>
          <w:top w:val="single" w:sz="18" w:space="1" w:color="auto"/>
        </w:pBdr>
      </w:pPr>
      <w:r>
        <w:t>Organizational Restructuring, Downsizing, and Mergers</w:t>
      </w:r>
    </w:p>
    <w:p w14:paraId="3D4F5FA5" w14:textId="1EB8DE20" w:rsidR="00A97FE4" w:rsidRDefault="00A97FE4" w:rsidP="00A97FE4">
      <w:pPr>
        <w:numPr>
          <w:ilvl w:val="1"/>
          <w:numId w:val="31"/>
        </w:numPr>
        <w:pBdr>
          <w:top w:val="single" w:sz="18" w:space="1" w:color="auto"/>
        </w:pBdr>
      </w:pPr>
      <w:r>
        <w:t>Financial and Job Security</w:t>
      </w:r>
    </w:p>
    <w:p w14:paraId="352E2686" w14:textId="3079BDD7" w:rsidR="00A97FE4" w:rsidRDefault="00A97FE4" w:rsidP="00A97FE4">
      <w:pPr>
        <w:numPr>
          <w:ilvl w:val="1"/>
          <w:numId w:val="31"/>
        </w:numPr>
        <w:pBdr>
          <w:top w:val="single" w:sz="18" w:space="1" w:color="auto"/>
        </w:pBdr>
      </w:pPr>
      <w:r>
        <w:t>Preparing for Retirement</w:t>
      </w:r>
    </w:p>
    <w:p w14:paraId="348A3219" w14:textId="6E486451" w:rsidR="00A97FE4" w:rsidRDefault="00A97FE4" w:rsidP="00A97FE4">
      <w:pPr>
        <w:numPr>
          <w:ilvl w:val="1"/>
          <w:numId w:val="31"/>
        </w:numPr>
        <w:pBdr>
          <w:top w:val="single" w:sz="18" w:space="1" w:color="auto"/>
        </w:pBdr>
      </w:pPr>
      <w:r>
        <w:t>Telecommuting</w:t>
      </w:r>
    </w:p>
    <w:p w14:paraId="6A3D5BD4" w14:textId="77777777" w:rsidR="00A97FE4" w:rsidRDefault="00A97FE4" w:rsidP="001855E2">
      <w:pPr>
        <w:numPr>
          <w:ilvl w:val="1"/>
          <w:numId w:val="31"/>
        </w:numPr>
        <w:pBdr>
          <w:top w:val="single" w:sz="18" w:space="1" w:color="auto"/>
        </w:pBdr>
      </w:pPr>
    </w:p>
    <w:p w14:paraId="58C4D0B7" w14:textId="77777777" w:rsidR="00025613" w:rsidRDefault="00025613" w:rsidP="001855E2">
      <w:pPr>
        <w:pBdr>
          <w:top w:val="single" w:sz="18" w:space="1" w:color="auto"/>
        </w:pBdr>
        <w:spacing w:line="360" w:lineRule="auto"/>
        <w:ind w:left="720"/>
      </w:pPr>
    </w:p>
    <w:p w14:paraId="31A888C2" w14:textId="77777777" w:rsidR="00A97FE4" w:rsidRDefault="00025613" w:rsidP="00A97FE4">
      <w:pPr>
        <w:pBdr>
          <w:top w:val="single" w:sz="18" w:space="1" w:color="auto"/>
        </w:pBdr>
        <w:spacing w:line="360" w:lineRule="auto"/>
        <w:ind w:left="360"/>
        <w:jc w:val="center"/>
      </w:pPr>
      <w:r>
        <w:lastRenderedPageBreak/>
        <w:t xml:space="preserve">AAOHN drafted the above research priorities to be consistent with and adapted from research priorities identified by the NIOSH Total Worker Health® program. </w:t>
      </w:r>
    </w:p>
    <w:p w14:paraId="5ADC0CC8" w14:textId="66E671CC" w:rsidR="00025613" w:rsidRDefault="00025613" w:rsidP="001855E2">
      <w:pPr>
        <w:pBdr>
          <w:top w:val="single" w:sz="18" w:space="1" w:color="auto"/>
        </w:pBdr>
        <w:spacing w:line="360" w:lineRule="auto"/>
        <w:ind w:left="360"/>
        <w:jc w:val="center"/>
      </w:pPr>
      <w:r>
        <w:t>AAOHN is a NIOSH Total Worker Health® Affiliate. AAOHN signed a collaborative agreement in 2016 to become a NIOSH, Centers for Disease Control and Prevention (CDC), US Department of Health and Human Services, Total Worker Health® Affiliate. The purpose of becoming an affiliate is to engage in mutually beneficial activities that advance the goals of the NIOSH Office for Total Worker Health®, as well as to promote the safety, health and well-being of workers. This will be accomplished through research, program development, education, and the promotion of programming, and the full support and advancement of the principles, policies and practices of the NIOSH Office for Total Worker Health®</w:t>
      </w:r>
    </w:p>
    <w:p w14:paraId="7729D2C2" w14:textId="77777777" w:rsidR="00EB1409" w:rsidRDefault="00EB1409">
      <w:pPr>
        <w:ind w:left="720"/>
      </w:pPr>
    </w:p>
    <w:p w14:paraId="1A8763E0" w14:textId="77777777" w:rsidR="00EB1409" w:rsidRDefault="00EB1409">
      <w:pPr>
        <w:ind w:left="720"/>
      </w:pPr>
    </w:p>
    <w:p w14:paraId="570F448B" w14:textId="77777777" w:rsidR="00EB1409" w:rsidRDefault="00EB1409">
      <w:pPr>
        <w:ind w:left="720"/>
      </w:pPr>
    </w:p>
    <w:p w14:paraId="7FC55CDD" w14:textId="77777777" w:rsidR="00EB1409" w:rsidRDefault="00EB1409">
      <w:pPr>
        <w:ind w:left="720"/>
      </w:pPr>
    </w:p>
    <w:p w14:paraId="5188785B" w14:textId="77777777" w:rsidR="00EB1409" w:rsidRDefault="00EB1409">
      <w:pPr>
        <w:ind w:left="720"/>
      </w:pPr>
    </w:p>
    <w:p w14:paraId="7B7E0E73" w14:textId="77777777" w:rsidR="00EB1409" w:rsidRDefault="00EB1409">
      <w:pPr>
        <w:ind w:left="720"/>
      </w:pPr>
    </w:p>
    <w:p w14:paraId="2DFD585A" w14:textId="77777777" w:rsidR="00EB1409" w:rsidRDefault="00EB1409">
      <w:pPr>
        <w:ind w:left="720"/>
      </w:pPr>
    </w:p>
    <w:p w14:paraId="6B3330DC" w14:textId="77777777" w:rsidR="00EB1409" w:rsidRDefault="00EB1409">
      <w:pPr>
        <w:ind w:left="720"/>
      </w:pPr>
    </w:p>
    <w:p w14:paraId="25E662A8" w14:textId="77777777" w:rsidR="00EB1409" w:rsidRDefault="00EB1409">
      <w:pPr>
        <w:ind w:left="720"/>
      </w:pPr>
    </w:p>
    <w:p w14:paraId="12638EE4" w14:textId="77777777" w:rsidR="00EB1409" w:rsidRDefault="00EB1409">
      <w:pPr>
        <w:ind w:left="720"/>
      </w:pPr>
    </w:p>
    <w:p w14:paraId="106D7BBA" w14:textId="77777777" w:rsidR="00EB1409" w:rsidRDefault="00EB1409">
      <w:pPr>
        <w:ind w:left="720"/>
      </w:pPr>
    </w:p>
    <w:p w14:paraId="53303934" w14:textId="77777777" w:rsidR="00DC5C24" w:rsidRDefault="00EB1409">
      <w:pPr>
        <w:pStyle w:val="Heading4"/>
        <w:rPr>
          <w:rFonts w:ascii="Arial" w:hAnsi="Arial"/>
        </w:rPr>
      </w:pPr>
      <w:r>
        <w:rPr>
          <w:rFonts w:ascii="Arial" w:hAnsi="Arial"/>
        </w:rPr>
        <w:br w:type="page"/>
      </w:r>
    </w:p>
    <w:p w14:paraId="7C0F674A" w14:textId="77777777" w:rsidR="00DC5C24" w:rsidRDefault="00DC5C24">
      <w:pPr>
        <w:pStyle w:val="Heading4"/>
        <w:rPr>
          <w:rFonts w:ascii="Arial" w:hAnsi="Arial"/>
        </w:rPr>
      </w:pPr>
    </w:p>
    <w:p w14:paraId="75FA7532" w14:textId="77777777" w:rsidR="00EB1409" w:rsidRPr="00975639" w:rsidRDefault="00EB1409">
      <w:pPr>
        <w:pStyle w:val="Heading4"/>
        <w:rPr>
          <w:sz w:val="32"/>
        </w:rPr>
      </w:pPr>
      <w:r w:rsidRPr="00975639">
        <w:rPr>
          <w:sz w:val="32"/>
        </w:rPr>
        <w:t>AAOHN</w:t>
      </w:r>
      <w:r w:rsidR="00962BC4">
        <w:rPr>
          <w:sz w:val="32"/>
        </w:rPr>
        <w:t xml:space="preserve"> FOUNDATION GRANT APPLICATION FORM</w:t>
      </w:r>
    </w:p>
    <w:p w14:paraId="246EEDFC" w14:textId="77777777" w:rsidR="00EB1409" w:rsidRPr="00A67ECE" w:rsidRDefault="00EB1409">
      <w:pPr>
        <w:pBdr>
          <w:bottom w:val="single" w:sz="18" w:space="1" w:color="auto"/>
        </w:pBdr>
        <w:jc w:val="center"/>
        <w:rPr>
          <w:b/>
          <w:highlight w:val="yellow"/>
        </w:rPr>
      </w:pPr>
    </w:p>
    <w:p w14:paraId="4EACA8E6" w14:textId="77777777" w:rsidR="00EB1409" w:rsidRPr="00035E0B" w:rsidRDefault="00EB1409">
      <w:pPr>
        <w:jc w:val="center"/>
        <w:rPr>
          <w:b/>
          <w:sz w:val="20"/>
        </w:rPr>
      </w:pPr>
    </w:p>
    <w:p w14:paraId="50D85CEA" w14:textId="75426B64" w:rsidR="00EB1409" w:rsidRDefault="00EB1409">
      <w:pPr>
        <w:pStyle w:val="awd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360" w:lineRule="auto"/>
        <w:rPr>
          <w:rFonts w:ascii="Tahoma" w:hAnsi="Tahoma" w:cs="Tahoma"/>
          <w:b/>
          <w:sz w:val="16"/>
          <w:szCs w:val="16"/>
        </w:rPr>
      </w:pPr>
      <w:r w:rsidRPr="00035E0B">
        <w:rPr>
          <w:rFonts w:ascii="Times New Roman" w:hAnsi="Times New Roman"/>
          <w:sz w:val="28"/>
        </w:rPr>
        <w:t xml:space="preserve">Name &amp; Credentials:  </w:t>
      </w:r>
      <w:r w:rsidR="002C1962">
        <w:rPr>
          <w:rFonts w:ascii="Tahoma" w:hAnsi="Tahoma" w:cs="Tahoma"/>
          <w:b/>
          <w:sz w:val="16"/>
          <w:szCs w:val="16"/>
        </w:rPr>
        <w:t>________________________________________________________________________________</w:t>
      </w:r>
    </w:p>
    <w:p w14:paraId="101EE4C0" w14:textId="6AB4134E" w:rsidR="008C2108" w:rsidRPr="008C2108" w:rsidRDefault="008C2108">
      <w:pPr>
        <w:pStyle w:val="awd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360" w:lineRule="auto"/>
        <w:rPr>
          <w:rFonts w:ascii="Times New Roman" w:hAnsi="Times New Roman"/>
          <w:sz w:val="28"/>
        </w:rPr>
      </w:pPr>
      <w:r w:rsidRPr="008C2108">
        <w:rPr>
          <w:rFonts w:ascii="Times New Roman" w:hAnsi="Times New Roman"/>
          <w:sz w:val="28"/>
        </w:rPr>
        <w:t xml:space="preserve">National Member: </w:t>
      </w:r>
      <w:r>
        <w:rPr>
          <w:rFonts w:ascii="Times New Roman" w:hAnsi="Times New Roman"/>
          <w:sz w:val="28"/>
        </w:rPr>
        <w:t xml:space="preserve">________________Date Joined: ________  </w:t>
      </w:r>
      <w:r w:rsidR="008749FF">
        <w:rPr>
          <w:rFonts w:ascii="Times New Roman" w:hAnsi="Times New Roman"/>
          <w:sz w:val="28"/>
        </w:rPr>
        <w:t xml:space="preserve"> </w:t>
      </w:r>
      <w:r>
        <w:rPr>
          <w:rFonts w:ascii="Times New Roman" w:hAnsi="Times New Roman"/>
          <w:sz w:val="28"/>
        </w:rPr>
        <w:t>Chapter: __________________</w:t>
      </w:r>
    </w:p>
    <w:p w14:paraId="1771634A" w14:textId="77777777" w:rsidR="00EB1409" w:rsidRPr="00035E0B" w:rsidRDefault="00EB1409">
      <w:pPr>
        <w:spacing w:line="360" w:lineRule="auto"/>
        <w:rPr>
          <w:sz w:val="28"/>
        </w:rPr>
      </w:pPr>
      <w:r w:rsidRPr="00035E0B">
        <w:rPr>
          <w:sz w:val="28"/>
        </w:rPr>
        <w:t xml:space="preserve">Mailing Address: </w:t>
      </w:r>
      <w:r w:rsidR="002C1962">
        <w:rPr>
          <w:rFonts w:ascii="Tahoma" w:hAnsi="Tahoma" w:cs="Tahoma"/>
          <w:b/>
          <w:sz w:val="16"/>
          <w:szCs w:val="16"/>
        </w:rPr>
        <w:t>____________________________________________________________________________________</w:t>
      </w:r>
    </w:p>
    <w:p w14:paraId="73FABF08" w14:textId="77777777" w:rsidR="00EB1409" w:rsidRPr="00035E0B" w:rsidRDefault="00EB1409">
      <w:pPr>
        <w:spacing w:line="360" w:lineRule="auto"/>
        <w:rPr>
          <w:sz w:val="28"/>
          <w:u w:val="single"/>
        </w:rPr>
      </w:pPr>
      <w:r w:rsidRPr="00035E0B">
        <w:rPr>
          <w:sz w:val="28"/>
        </w:rPr>
        <w:t xml:space="preserve">City:  </w:t>
      </w:r>
      <w:r w:rsidR="002C1962">
        <w:rPr>
          <w:rFonts w:ascii="Tahoma" w:hAnsi="Tahoma" w:cs="Tahoma"/>
          <w:b/>
          <w:sz w:val="16"/>
          <w:szCs w:val="16"/>
        </w:rPr>
        <w:t>____________________________________</w:t>
      </w:r>
      <w:r w:rsidR="00FF4D7A">
        <w:rPr>
          <w:rFonts w:ascii="Tahoma" w:hAnsi="Tahoma" w:cs="Tahoma"/>
          <w:b/>
          <w:sz w:val="16"/>
          <w:szCs w:val="16"/>
        </w:rPr>
        <w:t xml:space="preserve"> </w:t>
      </w:r>
      <w:r w:rsidRPr="00035E0B">
        <w:rPr>
          <w:sz w:val="28"/>
        </w:rPr>
        <w:t xml:space="preserve">State: </w:t>
      </w:r>
      <w:r w:rsidR="002C1962">
        <w:rPr>
          <w:rFonts w:ascii="Tahoma" w:hAnsi="Tahoma" w:cs="Tahoma"/>
          <w:b/>
          <w:sz w:val="16"/>
          <w:szCs w:val="16"/>
        </w:rPr>
        <w:t xml:space="preserve">_____________ </w:t>
      </w:r>
      <w:r w:rsidRPr="00035E0B">
        <w:rPr>
          <w:sz w:val="28"/>
        </w:rPr>
        <w:t xml:space="preserve">Zip:  </w:t>
      </w:r>
      <w:r w:rsidR="002C1962">
        <w:rPr>
          <w:rFonts w:ascii="Tahoma" w:hAnsi="Tahoma" w:cs="Tahoma"/>
          <w:b/>
          <w:sz w:val="16"/>
          <w:szCs w:val="16"/>
        </w:rPr>
        <w:t>__________________</w:t>
      </w:r>
    </w:p>
    <w:p w14:paraId="757F9C1A" w14:textId="77777777" w:rsidR="00EB1409" w:rsidRDefault="002C1962">
      <w:pPr>
        <w:spacing w:line="360" w:lineRule="auto"/>
        <w:rPr>
          <w:rFonts w:ascii="Tahoma" w:hAnsi="Tahoma" w:cs="Tahoma"/>
          <w:b/>
          <w:sz w:val="16"/>
          <w:szCs w:val="16"/>
        </w:rPr>
      </w:pPr>
      <w:r>
        <w:rPr>
          <w:sz w:val="28"/>
        </w:rPr>
        <w:t xml:space="preserve">Phone: </w:t>
      </w:r>
      <w:r>
        <w:rPr>
          <w:rFonts w:ascii="Tahoma" w:hAnsi="Tahoma" w:cs="Tahoma"/>
          <w:b/>
          <w:sz w:val="16"/>
          <w:szCs w:val="16"/>
        </w:rPr>
        <w:t xml:space="preserve">_______________________ </w:t>
      </w:r>
      <w:r w:rsidR="00EB1409" w:rsidRPr="00035E0B">
        <w:rPr>
          <w:sz w:val="28"/>
        </w:rPr>
        <w:t xml:space="preserve">E-mail: </w:t>
      </w:r>
      <w:r>
        <w:rPr>
          <w:rFonts w:ascii="Tahoma" w:hAnsi="Tahoma" w:cs="Tahoma"/>
          <w:b/>
          <w:sz w:val="16"/>
          <w:szCs w:val="16"/>
        </w:rPr>
        <w:t>_______________________________________________________________</w:t>
      </w:r>
    </w:p>
    <w:p w14:paraId="3B947793" w14:textId="77777777" w:rsidR="00E92ACD" w:rsidRPr="00035E0B" w:rsidRDefault="00E92ACD" w:rsidP="00E92ACD">
      <w:pPr>
        <w:pStyle w:val="awd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360" w:lineRule="auto"/>
        <w:rPr>
          <w:rFonts w:ascii="Times New Roman" w:hAnsi="Times New Roman"/>
          <w:sz w:val="28"/>
          <w:u w:val="single"/>
        </w:rPr>
      </w:pPr>
      <w:r>
        <w:rPr>
          <w:rFonts w:ascii="Times New Roman" w:hAnsi="Times New Roman"/>
          <w:sz w:val="28"/>
        </w:rPr>
        <w:t>Project Title</w:t>
      </w:r>
      <w:r w:rsidRPr="00035E0B">
        <w:rPr>
          <w:rFonts w:ascii="Times New Roman" w:hAnsi="Times New Roman"/>
          <w:sz w:val="28"/>
        </w:rPr>
        <w:t xml:space="preserve">:  </w:t>
      </w:r>
      <w:r>
        <w:rPr>
          <w:rFonts w:ascii="Tahoma" w:hAnsi="Tahoma" w:cs="Tahoma"/>
          <w:b/>
          <w:sz w:val="16"/>
          <w:szCs w:val="16"/>
        </w:rPr>
        <w:t>________________________________________________________________________________________</w:t>
      </w:r>
    </w:p>
    <w:p w14:paraId="49BC0C0E" w14:textId="77777777" w:rsidR="00EB1409" w:rsidRPr="00035E0B" w:rsidRDefault="00EB1409">
      <w:pPr>
        <w:rPr>
          <w:b/>
          <w:i/>
          <w:sz w:val="18"/>
        </w:rPr>
      </w:pPr>
    </w:p>
    <w:p w14:paraId="4E276421" w14:textId="77777777" w:rsidR="00EB1409" w:rsidRPr="00035E0B" w:rsidRDefault="00EB1409">
      <w:pPr>
        <w:shd w:val="pct25" w:color="auto" w:fill="FFFFFF"/>
        <w:jc w:val="center"/>
        <w:rPr>
          <w:b/>
          <w:iCs/>
          <w:sz w:val="28"/>
        </w:rPr>
      </w:pPr>
      <w:r w:rsidRPr="00035E0B">
        <w:rPr>
          <w:b/>
          <w:iCs/>
          <w:sz w:val="28"/>
        </w:rPr>
        <w:t>Indicat</w:t>
      </w:r>
      <w:r w:rsidR="00D439E7">
        <w:rPr>
          <w:b/>
          <w:iCs/>
          <w:sz w:val="28"/>
        </w:rPr>
        <w:t>e the grant</w:t>
      </w:r>
      <w:r w:rsidRPr="00035E0B">
        <w:rPr>
          <w:b/>
          <w:iCs/>
          <w:sz w:val="28"/>
        </w:rPr>
        <w:t xml:space="preserve"> for which you are submitting an application:</w:t>
      </w:r>
    </w:p>
    <w:tbl>
      <w:tblPr>
        <w:tblW w:w="0" w:type="auto"/>
        <w:tblInd w:w="348" w:type="dxa"/>
        <w:tblLayout w:type="fixed"/>
        <w:tblLook w:val="0000" w:firstRow="0" w:lastRow="0" w:firstColumn="0" w:lastColumn="0" w:noHBand="0" w:noVBand="0"/>
      </w:tblPr>
      <w:tblGrid>
        <w:gridCol w:w="9960"/>
      </w:tblGrid>
      <w:tr w:rsidR="00962BC4" w:rsidRPr="00035E0B" w14:paraId="614E979C" w14:textId="77777777" w:rsidTr="00D439E7">
        <w:tc>
          <w:tcPr>
            <w:tcW w:w="9960" w:type="dxa"/>
          </w:tcPr>
          <w:p w14:paraId="5839272B" w14:textId="77777777" w:rsidR="00962BC4" w:rsidRPr="00035E0B" w:rsidRDefault="00962BC4">
            <w:pPr>
              <w:pStyle w:val="Heading1"/>
              <w:rPr>
                <w:sz w:val="18"/>
              </w:rPr>
            </w:pPr>
          </w:p>
          <w:p w14:paraId="23A08D04" w14:textId="77777777" w:rsidR="00962BC4" w:rsidRPr="00035E0B" w:rsidRDefault="00962BC4">
            <w:pPr>
              <w:pStyle w:val="Heading1"/>
            </w:pPr>
            <w:r w:rsidRPr="00035E0B">
              <w:t>RESEARCH GRANTS</w:t>
            </w:r>
          </w:p>
        </w:tc>
      </w:tr>
      <w:tr w:rsidR="00962BC4" w:rsidRPr="00035E0B" w14:paraId="4A58F316" w14:textId="77777777" w:rsidTr="00D439E7">
        <w:tc>
          <w:tcPr>
            <w:tcW w:w="9960" w:type="dxa"/>
          </w:tcPr>
          <w:p w14:paraId="1F1B2E9D" w14:textId="77777777" w:rsidR="003C43E0" w:rsidRDefault="003C43E0" w:rsidP="005A1BF2"/>
          <w:p w14:paraId="70D808EF" w14:textId="77777777" w:rsidR="00962BC4" w:rsidRDefault="00962BC4" w:rsidP="003C43E0">
            <w:r w:rsidRPr="00855FC0">
              <w:rPr>
                <w:rFonts w:ascii="Tahoma" w:hAnsi="Tahoma" w:cs="Tahoma"/>
                <w:sz w:val="16"/>
                <w:szCs w:val="16"/>
              </w:rPr>
              <w:fldChar w:fldCharType="begin">
                <w:ffData>
                  <w:name w:val="Check2"/>
                  <w:enabled/>
                  <w:calcOnExit w:val="0"/>
                  <w:checkBox>
                    <w:sizeAuto/>
                    <w:default w:val="0"/>
                  </w:checkBox>
                </w:ffData>
              </w:fldChar>
            </w:r>
            <w:r w:rsidRPr="00855FC0">
              <w:rPr>
                <w:rFonts w:ascii="Tahoma" w:hAnsi="Tahoma" w:cs="Tahoma"/>
                <w:sz w:val="16"/>
                <w:szCs w:val="16"/>
              </w:rPr>
              <w:instrText xml:space="preserve"> FORMCHECKBOX </w:instrText>
            </w:r>
            <w:r w:rsidR="00000000">
              <w:rPr>
                <w:rFonts w:ascii="Tahoma" w:hAnsi="Tahoma" w:cs="Tahoma"/>
                <w:sz w:val="16"/>
                <w:szCs w:val="16"/>
              </w:rPr>
            </w:r>
            <w:r w:rsidR="00000000">
              <w:rPr>
                <w:rFonts w:ascii="Tahoma" w:hAnsi="Tahoma" w:cs="Tahoma"/>
                <w:sz w:val="16"/>
                <w:szCs w:val="16"/>
              </w:rPr>
              <w:fldChar w:fldCharType="separate"/>
            </w:r>
            <w:r w:rsidRPr="00855FC0">
              <w:rPr>
                <w:rFonts w:ascii="Tahoma" w:hAnsi="Tahoma" w:cs="Tahoma"/>
                <w:sz w:val="16"/>
                <w:szCs w:val="16"/>
              </w:rPr>
              <w:fldChar w:fldCharType="end"/>
            </w:r>
            <w:r>
              <w:rPr>
                <w:rFonts w:ascii="Tahoma" w:hAnsi="Tahoma" w:cs="Tahoma"/>
                <w:sz w:val="16"/>
                <w:szCs w:val="16"/>
              </w:rPr>
              <w:t xml:space="preserve">   </w:t>
            </w:r>
            <w:r w:rsidRPr="00035E0B">
              <w:t>New Investigator Research Grant</w:t>
            </w:r>
            <w:r>
              <w:t>—</w:t>
            </w:r>
            <w:r w:rsidR="003C43E0">
              <w:t xml:space="preserve"> Medique Products </w:t>
            </w:r>
          </w:p>
          <w:p w14:paraId="2ADBB91A" w14:textId="5385C172" w:rsidR="00DC5C24" w:rsidRPr="00035E0B" w:rsidRDefault="00DC5C24" w:rsidP="00DC5C24">
            <w:pPr>
              <w:rPr>
                <w:i/>
              </w:rPr>
            </w:pPr>
            <w:r w:rsidRPr="00855FC0">
              <w:rPr>
                <w:rFonts w:ascii="Tahoma" w:hAnsi="Tahoma" w:cs="Tahoma"/>
                <w:sz w:val="16"/>
                <w:szCs w:val="16"/>
              </w:rPr>
              <w:fldChar w:fldCharType="begin">
                <w:ffData>
                  <w:name w:val="Check2"/>
                  <w:enabled/>
                  <w:calcOnExit w:val="0"/>
                  <w:checkBox>
                    <w:sizeAuto/>
                    <w:default w:val="0"/>
                  </w:checkBox>
                </w:ffData>
              </w:fldChar>
            </w:r>
            <w:r w:rsidRPr="00855FC0">
              <w:rPr>
                <w:rFonts w:ascii="Tahoma" w:hAnsi="Tahoma" w:cs="Tahoma"/>
                <w:sz w:val="16"/>
                <w:szCs w:val="16"/>
              </w:rPr>
              <w:instrText xml:space="preserve"> FORMCHECKBOX </w:instrText>
            </w:r>
            <w:r w:rsidR="00000000">
              <w:rPr>
                <w:rFonts w:ascii="Tahoma" w:hAnsi="Tahoma" w:cs="Tahoma"/>
                <w:sz w:val="16"/>
                <w:szCs w:val="16"/>
              </w:rPr>
            </w:r>
            <w:r w:rsidR="00000000">
              <w:rPr>
                <w:rFonts w:ascii="Tahoma" w:hAnsi="Tahoma" w:cs="Tahoma"/>
                <w:sz w:val="16"/>
                <w:szCs w:val="16"/>
              </w:rPr>
              <w:fldChar w:fldCharType="separate"/>
            </w:r>
            <w:r w:rsidRPr="00855FC0">
              <w:rPr>
                <w:rFonts w:ascii="Tahoma" w:hAnsi="Tahoma" w:cs="Tahoma"/>
                <w:sz w:val="16"/>
                <w:szCs w:val="16"/>
              </w:rPr>
              <w:fldChar w:fldCharType="end"/>
            </w:r>
            <w:r w:rsidR="000A6271">
              <w:t xml:space="preserve">   OHN</w:t>
            </w:r>
            <w:r w:rsidR="00A97FE4">
              <w:t xml:space="preserve"> New Investigator</w:t>
            </w:r>
            <w:r w:rsidR="000A6271">
              <w:t xml:space="preserve"> </w:t>
            </w:r>
            <w:r w:rsidRPr="00035E0B">
              <w:t>Research Grant</w:t>
            </w:r>
            <w:r>
              <w:t>— UPS</w:t>
            </w:r>
            <w:r w:rsidR="00A97FE4">
              <w:t xml:space="preserve"> </w:t>
            </w:r>
            <w:r w:rsidR="007F2207">
              <w:t>Foundaton</w:t>
            </w:r>
          </w:p>
        </w:tc>
      </w:tr>
    </w:tbl>
    <w:p w14:paraId="51726843" w14:textId="77777777" w:rsidR="00EB1409" w:rsidRPr="00035E0B" w:rsidRDefault="00EB1409">
      <w:pPr>
        <w:pStyle w:val="awd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rFonts w:ascii="Times New Roman" w:hAnsi="Times New Roman"/>
          <w:sz w:val="18"/>
        </w:rPr>
      </w:pPr>
    </w:p>
    <w:p w14:paraId="2D16A0F1" w14:textId="77777777" w:rsidR="00EB1409" w:rsidRPr="00035E0B" w:rsidRDefault="00EB1409">
      <w:pPr>
        <w:shd w:val="pct25" w:color="auto" w:fill="FFFFFF"/>
        <w:jc w:val="center"/>
        <w:rPr>
          <w:b/>
          <w:sz w:val="28"/>
        </w:rPr>
      </w:pPr>
      <w:r w:rsidRPr="00035E0B">
        <w:rPr>
          <w:b/>
          <w:sz w:val="28"/>
        </w:rPr>
        <w:t>Checklist of Required Application Materials:</w:t>
      </w:r>
    </w:p>
    <w:p w14:paraId="582905C8" w14:textId="77777777" w:rsidR="00DC5C24" w:rsidRDefault="00DC5C24">
      <w:pPr>
        <w:pStyle w:val="BodyText2"/>
        <w:shd w:val="pct5" w:color="auto" w:fill="FFFFFF"/>
        <w:rPr>
          <w:bCs/>
        </w:rPr>
      </w:pPr>
    </w:p>
    <w:p w14:paraId="38CFA764" w14:textId="77777777" w:rsidR="005A1BF2" w:rsidRDefault="00EB1409">
      <w:pPr>
        <w:pStyle w:val="BodyText2"/>
        <w:shd w:val="pct5" w:color="auto" w:fill="FFFFFF"/>
        <w:rPr>
          <w:bCs/>
        </w:rPr>
      </w:pPr>
      <w:r w:rsidRPr="00035E0B">
        <w:rPr>
          <w:bCs/>
        </w:rPr>
        <w:t xml:space="preserve">PLEASE CHECK CAREFULLY. INCOMPLETE APPLICATIONS WILL BE DISQUALIFIED AND NOT FORWARDED FOR REVIEW.  ALL SUPPORT MATERIALS NEED TO BE SUBMITTED WITH THE APPLICATION. </w:t>
      </w:r>
    </w:p>
    <w:p w14:paraId="11558A16" w14:textId="77777777" w:rsidR="00EB1409" w:rsidRPr="00035E0B" w:rsidRDefault="00EB1409">
      <w:pPr>
        <w:pStyle w:val="BodyText2"/>
        <w:shd w:val="pct5" w:color="auto" w:fill="FFFFFF"/>
        <w:rPr>
          <w:bCs/>
        </w:rPr>
      </w:pPr>
      <w:r w:rsidRPr="00035E0B">
        <w:rPr>
          <w:bCs/>
        </w:rPr>
        <w:t>It is the applicant’s responsibility to perform a quantitative review of all application materials and copies submitted.</w:t>
      </w:r>
    </w:p>
    <w:p w14:paraId="199F30E8" w14:textId="77777777" w:rsidR="00EB1409" w:rsidRPr="00035E0B" w:rsidRDefault="00EB1409">
      <w:pPr>
        <w:pStyle w:val="awd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rFonts w:ascii="Times New Roman" w:hAnsi="Times New Roman"/>
          <w:sz w:val="18"/>
        </w:rPr>
      </w:pPr>
    </w:p>
    <w:p w14:paraId="0B23EFA1" w14:textId="77777777" w:rsidR="00EB1409" w:rsidRPr="00035E0B" w:rsidRDefault="005A1BF2" w:rsidP="005A1BF2">
      <w:r w:rsidRPr="00855FC0">
        <w:rPr>
          <w:rFonts w:ascii="Tahoma" w:hAnsi="Tahoma" w:cs="Tahoma"/>
          <w:sz w:val="16"/>
          <w:szCs w:val="16"/>
        </w:rPr>
        <w:fldChar w:fldCharType="begin">
          <w:ffData>
            <w:name w:val="Check2"/>
            <w:enabled/>
            <w:calcOnExit w:val="0"/>
            <w:checkBox>
              <w:sizeAuto/>
              <w:default w:val="0"/>
            </w:checkBox>
          </w:ffData>
        </w:fldChar>
      </w:r>
      <w:r w:rsidRPr="00855FC0">
        <w:rPr>
          <w:rFonts w:ascii="Tahoma" w:hAnsi="Tahoma" w:cs="Tahoma"/>
          <w:sz w:val="16"/>
          <w:szCs w:val="16"/>
        </w:rPr>
        <w:instrText xml:space="preserve"> FORMCHECKBOX </w:instrText>
      </w:r>
      <w:r w:rsidR="00000000">
        <w:rPr>
          <w:rFonts w:ascii="Tahoma" w:hAnsi="Tahoma" w:cs="Tahoma"/>
          <w:sz w:val="16"/>
          <w:szCs w:val="16"/>
        </w:rPr>
      </w:r>
      <w:r w:rsidR="00000000">
        <w:rPr>
          <w:rFonts w:ascii="Tahoma" w:hAnsi="Tahoma" w:cs="Tahoma"/>
          <w:sz w:val="16"/>
          <w:szCs w:val="16"/>
        </w:rPr>
        <w:fldChar w:fldCharType="separate"/>
      </w:r>
      <w:r w:rsidRPr="00855FC0">
        <w:rPr>
          <w:rFonts w:ascii="Tahoma" w:hAnsi="Tahoma" w:cs="Tahoma"/>
          <w:sz w:val="16"/>
          <w:szCs w:val="16"/>
        </w:rPr>
        <w:fldChar w:fldCharType="end"/>
      </w:r>
      <w:r>
        <w:rPr>
          <w:rFonts w:ascii="Tahoma" w:hAnsi="Tahoma" w:cs="Tahoma"/>
          <w:sz w:val="16"/>
          <w:szCs w:val="16"/>
        </w:rPr>
        <w:t xml:space="preserve">   </w:t>
      </w:r>
      <w:r>
        <w:rPr>
          <w:b/>
        </w:rPr>
        <w:t>E</w:t>
      </w:r>
      <w:r w:rsidR="004B65CD">
        <w:rPr>
          <w:b/>
        </w:rPr>
        <w:t>-</w:t>
      </w:r>
      <w:r>
        <w:rPr>
          <w:b/>
        </w:rPr>
        <w:t>mailed</w:t>
      </w:r>
      <w:r w:rsidR="00EB1409" w:rsidRPr="00035E0B">
        <w:t xml:space="preserve"> application form and requested support materials.</w:t>
      </w:r>
    </w:p>
    <w:p w14:paraId="7CACA191" w14:textId="77777777" w:rsidR="00EB1409" w:rsidRPr="00035E0B" w:rsidRDefault="00EB1409">
      <w:pPr>
        <w:pStyle w:val="BodyText"/>
        <w:jc w:val="center"/>
        <w:rPr>
          <w:b/>
          <w:sz w:val="22"/>
        </w:rPr>
      </w:pPr>
    </w:p>
    <w:p w14:paraId="05BF2CB8" w14:textId="77777777" w:rsidR="00EB1409" w:rsidRPr="00035E0B" w:rsidRDefault="00EB1409">
      <w:pPr>
        <w:jc w:val="center"/>
        <w:rPr>
          <w:b/>
          <w:sz w:val="16"/>
        </w:rPr>
      </w:pPr>
    </w:p>
    <w:p w14:paraId="122337D5" w14:textId="77777777" w:rsidR="00EB1409" w:rsidRPr="00035E0B" w:rsidRDefault="00EB1409">
      <w:pPr>
        <w:shd w:val="pct12" w:color="auto" w:fill="FFFFFF"/>
        <w:jc w:val="center"/>
        <w:rPr>
          <w:b/>
        </w:rPr>
      </w:pPr>
      <w:r w:rsidRPr="00035E0B">
        <w:rPr>
          <w:b/>
        </w:rPr>
        <w:t>Research Grants:</w:t>
      </w:r>
    </w:p>
    <w:p w14:paraId="6C21A790" w14:textId="77777777" w:rsidR="00DC5C24" w:rsidRDefault="00DC5C24" w:rsidP="00C03C55">
      <w:pPr>
        <w:rPr>
          <w:rFonts w:ascii="Tahoma" w:hAnsi="Tahoma" w:cs="Tahoma"/>
          <w:sz w:val="20"/>
        </w:rPr>
      </w:pPr>
    </w:p>
    <w:p w14:paraId="62264090" w14:textId="77777777" w:rsidR="00EB1409" w:rsidRPr="00035E0B" w:rsidRDefault="00C03C55" w:rsidP="00C03C55">
      <w:r w:rsidRPr="0086086A">
        <w:rPr>
          <w:rFonts w:ascii="Tahoma" w:hAnsi="Tahoma" w:cs="Tahoma"/>
          <w:sz w:val="20"/>
        </w:rPr>
        <w:fldChar w:fldCharType="begin">
          <w:ffData>
            <w:name w:val="Check2"/>
            <w:enabled/>
            <w:calcOnExit w:val="0"/>
            <w:checkBox>
              <w:sizeAuto/>
              <w:default w:val="0"/>
            </w:checkBox>
          </w:ffData>
        </w:fldChar>
      </w:r>
      <w:r w:rsidRPr="0086086A">
        <w:rPr>
          <w:rFonts w:ascii="Tahoma" w:hAnsi="Tahoma" w:cs="Tahoma"/>
          <w:sz w:val="20"/>
        </w:rPr>
        <w:instrText xml:space="preserve"> FORMCHECKBOX </w:instrText>
      </w:r>
      <w:r w:rsidR="00000000">
        <w:rPr>
          <w:rFonts w:ascii="Tahoma" w:hAnsi="Tahoma" w:cs="Tahoma"/>
          <w:sz w:val="20"/>
        </w:rPr>
      </w:r>
      <w:r w:rsidR="00000000">
        <w:rPr>
          <w:rFonts w:ascii="Tahoma" w:hAnsi="Tahoma" w:cs="Tahoma"/>
          <w:sz w:val="20"/>
        </w:rPr>
        <w:fldChar w:fldCharType="separate"/>
      </w:r>
      <w:r w:rsidRPr="0086086A">
        <w:rPr>
          <w:rFonts w:ascii="Tahoma" w:hAnsi="Tahoma" w:cs="Tahoma"/>
          <w:sz w:val="20"/>
        </w:rPr>
        <w:fldChar w:fldCharType="end"/>
      </w:r>
      <w:r>
        <w:rPr>
          <w:rFonts w:ascii="Tahoma" w:hAnsi="Tahoma" w:cs="Tahoma"/>
          <w:sz w:val="20"/>
        </w:rPr>
        <w:t xml:space="preserve">   </w:t>
      </w:r>
      <w:r w:rsidR="00EB1409" w:rsidRPr="00035E0B">
        <w:t xml:space="preserve">Narrative addressing selection criteria (not to exceed 15 double-spaced pages with </w:t>
      </w:r>
      <w:r w:rsidR="00401A25">
        <w:t>1-</w:t>
      </w:r>
      <w:r w:rsidR="00EB1409" w:rsidRPr="00035E0B">
        <w:t>inch margins in 12</w:t>
      </w:r>
      <w:r w:rsidR="00401A25">
        <w:t>-</w:t>
      </w:r>
      <w:r>
        <w:tab/>
      </w:r>
      <w:r w:rsidR="00EB1409" w:rsidRPr="00035E0B">
        <w:t>point font)</w:t>
      </w:r>
    </w:p>
    <w:p w14:paraId="7087BAE3" w14:textId="77777777" w:rsidR="00EB1409" w:rsidRPr="00035E0B" w:rsidRDefault="00C03C55" w:rsidP="00C03C55">
      <w:r w:rsidRPr="0086086A">
        <w:rPr>
          <w:rFonts w:ascii="Tahoma" w:hAnsi="Tahoma" w:cs="Tahoma"/>
          <w:sz w:val="20"/>
        </w:rPr>
        <w:fldChar w:fldCharType="begin">
          <w:ffData>
            <w:name w:val="Check2"/>
            <w:enabled/>
            <w:calcOnExit w:val="0"/>
            <w:checkBox>
              <w:sizeAuto/>
              <w:default w:val="0"/>
            </w:checkBox>
          </w:ffData>
        </w:fldChar>
      </w:r>
      <w:r w:rsidRPr="0086086A">
        <w:rPr>
          <w:rFonts w:ascii="Tahoma" w:hAnsi="Tahoma" w:cs="Tahoma"/>
          <w:sz w:val="20"/>
        </w:rPr>
        <w:instrText xml:space="preserve"> FORMCHECKBOX </w:instrText>
      </w:r>
      <w:r w:rsidR="00000000">
        <w:rPr>
          <w:rFonts w:ascii="Tahoma" w:hAnsi="Tahoma" w:cs="Tahoma"/>
          <w:sz w:val="20"/>
        </w:rPr>
      </w:r>
      <w:r w:rsidR="00000000">
        <w:rPr>
          <w:rFonts w:ascii="Tahoma" w:hAnsi="Tahoma" w:cs="Tahoma"/>
          <w:sz w:val="20"/>
        </w:rPr>
        <w:fldChar w:fldCharType="separate"/>
      </w:r>
      <w:r w:rsidRPr="0086086A">
        <w:rPr>
          <w:rFonts w:ascii="Tahoma" w:hAnsi="Tahoma" w:cs="Tahoma"/>
          <w:sz w:val="20"/>
        </w:rPr>
        <w:fldChar w:fldCharType="end"/>
      </w:r>
      <w:r>
        <w:rPr>
          <w:rFonts w:ascii="Tahoma" w:hAnsi="Tahoma" w:cs="Tahoma"/>
          <w:sz w:val="20"/>
        </w:rPr>
        <w:t xml:space="preserve">   </w:t>
      </w:r>
      <w:r w:rsidR="00EB1409" w:rsidRPr="00035E0B">
        <w:t>R</w:t>
      </w:r>
      <w:r w:rsidR="00D723B6">
        <w:t>e</w:t>
      </w:r>
      <w:r w:rsidR="00EB1409" w:rsidRPr="00035E0B">
        <w:t>sum</w:t>
      </w:r>
      <w:r w:rsidR="00D723B6">
        <w:t>e</w:t>
      </w:r>
    </w:p>
    <w:p w14:paraId="221989DB" w14:textId="77777777" w:rsidR="00EB1409" w:rsidRDefault="00C03C55" w:rsidP="00C03C55">
      <w:r w:rsidRPr="0086086A">
        <w:rPr>
          <w:rFonts w:ascii="Tahoma" w:hAnsi="Tahoma" w:cs="Tahoma"/>
          <w:sz w:val="20"/>
        </w:rPr>
        <w:fldChar w:fldCharType="begin">
          <w:ffData>
            <w:name w:val="Check2"/>
            <w:enabled/>
            <w:calcOnExit w:val="0"/>
            <w:checkBox>
              <w:sizeAuto/>
              <w:default w:val="0"/>
            </w:checkBox>
          </w:ffData>
        </w:fldChar>
      </w:r>
      <w:r w:rsidRPr="0086086A">
        <w:rPr>
          <w:rFonts w:ascii="Tahoma" w:hAnsi="Tahoma" w:cs="Tahoma"/>
          <w:sz w:val="20"/>
        </w:rPr>
        <w:instrText xml:space="preserve"> FORMCHECKBOX </w:instrText>
      </w:r>
      <w:r w:rsidR="00000000">
        <w:rPr>
          <w:rFonts w:ascii="Tahoma" w:hAnsi="Tahoma" w:cs="Tahoma"/>
          <w:sz w:val="20"/>
        </w:rPr>
      </w:r>
      <w:r w:rsidR="00000000">
        <w:rPr>
          <w:rFonts w:ascii="Tahoma" w:hAnsi="Tahoma" w:cs="Tahoma"/>
          <w:sz w:val="20"/>
        </w:rPr>
        <w:fldChar w:fldCharType="separate"/>
      </w:r>
      <w:r w:rsidRPr="0086086A">
        <w:rPr>
          <w:rFonts w:ascii="Tahoma" w:hAnsi="Tahoma" w:cs="Tahoma"/>
          <w:sz w:val="20"/>
        </w:rPr>
        <w:fldChar w:fldCharType="end"/>
      </w:r>
      <w:r>
        <w:rPr>
          <w:rFonts w:ascii="Tahoma" w:hAnsi="Tahoma" w:cs="Tahoma"/>
          <w:sz w:val="20"/>
        </w:rPr>
        <w:t xml:space="preserve">   </w:t>
      </w:r>
      <w:r w:rsidR="00EB1409" w:rsidRPr="00035E0B">
        <w:t>Appendices</w:t>
      </w:r>
    </w:p>
    <w:p w14:paraId="48CA65E8" w14:textId="77777777" w:rsidR="00962BC4" w:rsidRDefault="00962BC4" w:rsidP="00962BC4">
      <w:pPr>
        <w:numPr>
          <w:ilvl w:val="1"/>
          <w:numId w:val="29"/>
        </w:numPr>
        <w:rPr>
          <w:sz w:val="22"/>
        </w:rPr>
      </w:pPr>
      <w:r>
        <w:rPr>
          <w:sz w:val="22"/>
        </w:rPr>
        <w:t>Instrument(s) for data collection</w:t>
      </w:r>
    </w:p>
    <w:p w14:paraId="17B45CD6" w14:textId="77777777" w:rsidR="00962BC4" w:rsidRDefault="00962BC4" w:rsidP="00962BC4">
      <w:pPr>
        <w:numPr>
          <w:ilvl w:val="1"/>
          <w:numId w:val="29"/>
        </w:numPr>
        <w:rPr>
          <w:sz w:val="22"/>
        </w:rPr>
      </w:pPr>
      <w:r>
        <w:rPr>
          <w:sz w:val="22"/>
        </w:rPr>
        <w:t>Subjects’ consent form</w:t>
      </w:r>
    </w:p>
    <w:p w14:paraId="7D5A3243" w14:textId="77777777" w:rsidR="00962BC4" w:rsidRDefault="00962BC4" w:rsidP="00962BC4">
      <w:pPr>
        <w:numPr>
          <w:ilvl w:val="1"/>
          <w:numId w:val="29"/>
        </w:numPr>
        <w:rPr>
          <w:sz w:val="22"/>
        </w:rPr>
      </w:pPr>
      <w:r>
        <w:rPr>
          <w:sz w:val="22"/>
        </w:rPr>
        <w:t>Letter of approval to access data and permission to conduct project</w:t>
      </w:r>
    </w:p>
    <w:p w14:paraId="08474135" w14:textId="77777777" w:rsidR="00962BC4" w:rsidRDefault="00962BC4" w:rsidP="00962BC4">
      <w:pPr>
        <w:numPr>
          <w:ilvl w:val="1"/>
          <w:numId w:val="29"/>
        </w:numPr>
        <w:rPr>
          <w:sz w:val="22"/>
        </w:rPr>
      </w:pPr>
      <w:r>
        <w:rPr>
          <w:sz w:val="22"/>
        </w:rPr>
        <w:t>Bibliography</w:t>
      </w:r>
    </w:p>
    <w:p w14:paraId="309D5450" w14:textId="77777777" w:rsidR="00962BC4" w:rsidRDefault="00962BC4" w:rsidP="00962BC4">
      <w:pPr>
        <w:numPr>
          <w:ilvl w:val="1"/>
          <w:numId w:val="29"/>
        </w:numPr>
        <w:rPr>
          <w:sz w:val="22"/>
        </w:rPr>
      </w:pPr>
      <w:r>
        <w:rPr>
          <w:sz w:val="22"/>
        </w:rPr>
        <w:t>Detailed budget</w:t>
      </w:r>
    </w:p>
    <w:p w14:paraId="1EB85489" w14:textId="77777777" w:rsidR="00FC54B9" w:rsidRPr="00FC54B9" w:rsidRDefault="00FC54B9" w:rsidP="00FC54B9">
      <w:pPr>
        <w:numPr>
          <w:ilvl w:val="1"/>
          <w:numId w:val="29"/>
        </w:numPr>
        <w:rPr>
          <w:sz w:val="22"/>
          <w:szCs w:val="22"/>
        </w:rPr>
      </w:pPr>
      <w:r w:rsidRPr="00D723B6">
        <w:rPr>
          <w:sz w:val="22"/>
          <w:szCs w:val="22"/>
        </w:rPr>
        <w:t>Institutional Review Board (IRB) approval notification letter</w:t>
      </w:r>
    </w:p>
    <w:p w14:paraId="208FCC96" w14:textId="77777777" w:rsidR="00962BC4" w:rsidRPr="00035E0B" w:rsidRDefault="00962BC4" w:rsidP="00C03C55"/>
    <w:p w14:paraId="47A84E8A" w14:textId="77777777" w:rsidR="00D723B6" w:rsidRPr="00D439E7" w:rsidRDefault="00D723B6">
      <w:pPr>
        <w:pStyle w:val="awd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rFonts w:ascii="Times New Roman" w:hAnsi="Times New Roman"/>
          <w:sz w:val="22"/>
          <w:szCs w:val="22"/>
          <w:highlight w:val="yellow"/>
        </w:rPr>
      </w:pPr>
    </w:p>
    <w:p w14:paraId="1ED9D8E1" w14:textId="77777777" w:rsidR="00975639" w:rsidRPr="00D439E7" w:rsidRDefault="00975639" w:rsidP="00975639">
      <w:pPr>
        <w:pBdr>
          <w:top w:val="single" w:sz="12" w:space="1" w:color="auto"/>
          <w:left w:val="single" w:sz="12" w:space="4" w:color="auto"/>
          <w:bottom w:val="single" w:sz="12" w:space="1" w:color="auto"/>
          <w:right w:val="single" w:sz="12" w:space="4" w:color="auto"/>
        </w:pBdr>
        <w:jc w:val="center"/>
        <w:rPr>
          <w:szCs w:val="24"/>
        </w:rPr>
      </w:pPr>
      <w:r w:rsidRPr="00D439E7">
        <w:rPr>
          <w:b/>
          <w:szCs w:val="24"/>
        </w:rPr>
        <w:t>Application Deadline</w:t>
      </w:r>
      <w:r w:rsidRPr="00D439E7">
        <w:rPr>
          <w:szCs w:val="24"/>
        </w:rPr>
        <w:t xml:space="preserve">  </w:t>
      </w:r>
    </w:p>
    <w:p w14:paraId="2661F3ED" w14:textId="144FEAAE" w:rsidR="00DC5C24" w:rsidRDefault="00975639" w:rsidP="00975639">
      <w:pPr>
        <w:pBdr>
          <w:top w:val="single" w:sz="12" w:space="1" w:color="auto"/>
          <w:left w:val="single" w:sz="12" w:space="4" w:color="auto"/>
          <w:bottom w:val="single" w:sz="12" w:space="1" w:color="auto"/>
          <w:right w:val="single" w:sz="12" w:space="4" w:color="auto"/>
        </w:pBdr>
        <w:jc w:val="center"/>
        <w:rPr>
          <w:sz w:val="22"/>
          <w:szCs w:val="22"/>
        </w:rPr>
      </w:pPr>
      <w:r w:rsidRPr="00D439E7">
        <w:rPr>
          <w:sz w:val="22"/>
          <w:szCs w:val="22"/>
        </w:rPr>
        <w:t>Complete applications</w:t>
      </w:r>
      <w:r w:rsidR="006F687A" w:rsidRPr="00D439E7">
        <w:rPr>
          <w:sz w:val="22"/>
          <w:szCs w:val="22"/>
        </w:rPr>
        <w:t xml:space="preserve"> with </w:t>
      </w:r>
      <w:r w:rsidR="006F687A" w:rsidRPr="00D439E7">
        <w:rPr>
          <w:bCs/>
          <w:sz w:val="22"/>
          <w:szCs w:val="22"/>
        </w:rPr>
        <w:t>narrative document plus appendices</w:t>
      </w:r>
      <w:r w:rsidRPr="00D439E7">
        <w:rPr>
          <w:sz w:val="22"/>
          <w:szCs w:val="22"/>
        </w:rPr>
        <w:t xml:space="preserve"> must be </w:t>
      </w:r>
      <w:r w:rsidRPr="00D439E7">
        <w:rPr>
          <w:b/>
          <w:sz w:val="22"/>
          <w:szCs w:val="22"/>
        </w:rPr>
        <w:t>e</w:t>
      </w:r>
      <w:r w:rsidR="004A258C" w:rsidRPr="00D439E7">
        <w:rPr>
          <w:b/>
          <w:sz w:val="22"/>
          <w:szCs w:val="22"/>
        </w:rPr>
        <w:t>-</w:t>
      </w:r>
      <w:r w:rsidRPr="00D439E7">
        <w:rPr>
          <w:b/>
          <w:sz w:val="22"/>
          <w:szCs w:val="22"/>
        </w:rPr>
        <w:t>mailed</w:t>
      </w:r>
      <w:r w:rsidRPr="00D439E7">
        <w:rPr>
          <w:sz w:val="22"/>
          <w:szCs w:val="22"/>
        </w:rPr>
        <w:t xml:space="preserve"> to </w:t>
      </w:r>
      <w:hyperlink r:id="rId14" w:history="1">
        <w:r w:rsidR="008C2108" w:rsidRPr="00DD603A">
          <w:rPr>
            <w:rStyle w:val="Hyperlink"/>
            <w:sz w:val="22"/>
            <w:szCs w:val="22"/>
          </w:rPr>
          <w:t>cmpepler@comcast.net</w:t>
        </w:r>
      </w:hyperlink>
    </w:p>
    <w:p w14:paraId="16D789D1" w14:textId="653C881B" w:rsidR="00F942E0" w:rsidRDefault="000A6271" w:rsidP="00CA7FE9">
      <w:pPr>
        <w:pBdr>
          <w:top w:val="single" w:sz="12" w:space="1" w:color="auto"/>
          <w:left w:val="single" w:sz="12" w:space="4" w:color="auto"/>
          <w:bottom w:val="single" w:sz="12" w:space="1" w:color="auto"/>
          <w:right w:val="single" w:sz="12" w:space="4" w:color="auto"/>
        </w:pBdr>
        <w:jc w:val="center"/>
        <w:rPr>
          <w:sz w:val="22"/>
          <w:szCs w:val="22"/>
        </w:rPr>
      </w:pPr>
      <w:r>
        <w:rPr>
          <w:sz w:val="22"/>
          <w:szCs w:val="22"/>
        </w:rPr>
        <w:t xml:space="preserve">   </w:t>
      </w:r>
      <w:r w:rsidR="00975639" w:rsidRPr="00D439E7">
        <w:rPr>
          <w:sz w:val="22"/>
          <w:szCs w:val="22"/>
        </w:rPr>
        <w:t xml:space="preserve">on or before </w:t>
      </w:r>
      <w:r w:rsidR="00D723B6">
        <w:rPr>
          <w:b/>
          <w:sz w:val="22"/>
          <w:szCs w:val="22"/>
          <w:u w:val="single"/>
        </w:rPr>
        <w:t>J</w:t>
      </w:r>
      <w:r w:rsidR="008C2108">
        <w:rPr>
          <w:b/>
          <w:sz w:val="22"/>
          <w:szCs w:val="22"/>
          <w:u w:val="single"/>
        </w:rPr>
        <w:t>uly 1, 2023</w:t>
      </w:r>
      <w:r w:rsidR="00975639" w:rsidRPr="00D439E7">
        <w:rPr>
          <w:b/>
          <w:sz w:val="22"/>
          <w:szCs w:val="22"/>
        </w:rPr>
        <w:t>.</w:t>
      </w:r>
      <w:r w:rsidR="0034358E">
        <w:rPr>
          <w:b/>
          <w:sz w:val="22"/>
          <w:szCs w:val="22"/>
        </w:rPr>
        <w:t xml:space="preserve"> </w:t>
      </w:r>
      <w:r w:rsidR="00CA7FE9">
        <w:rPr>
          <w:sz w:val="22"/>
          <w:szCs w:val="22"/>
        </w:rPr>
        <w:t>If you do not receive an e-mail confirming receipt of your application, ple</w:t>
      </w:r>
      <w:r w:rsidR="00D723B6">
        <w:rPr>
          <w:sz w:val="22"/>
          <w:szCs w:val="22"/>
        </w:rPr>
        <w:t>ase contact</w:t>
      </w:r>
    </w:p>
    <w:p w14:paraId="65CECBAC" w14:textId="67B7D6C2" w:rsidR="00975639" w:rsidRPr="00CA7FE9" w:rsidRDefault="00D723B6" w:rsidP="00CA7FE9">
      <w:pPr>
        <w:pBdr>
          <w:top w:val="single" w:sz="12" w:space="1" w:color="auto"/>
          <w:left w:val="single" w:sz="12" w:space="4" w:color="auto"/>
          <w:bottom w:val="single" w:sz="12" w:space="1" w:color="auto"/>
          <w:right w:val="single" w:sz="12" w:space="4" w:color="auto"/>
        </w:pBdr>
        <w:jc w:val="center"/>
        <w:rPr>
          <w:sz w:val="22"/>
          <w:szCs w:val="22"/>
        </w:rPr>
      </w:pPr>
      <w:r>
        <w:rPr>
          <w:sz w:val="22"/>
          <w:szCs w:val="22"/>
        </w:rPr>
        <w:t xml:space="preserve"> </w:t>
      </w:r>
      <w:r w:rsidR="008C2108">
        <w:rPr>
          <w:sz w:val="22"/>
          <w:szCs w:val="22"/>
        </w:rPr>
        <w:t xml:space="preserve">Catherine Pepler </w:t>
      </w:r>
      <w:hyperlink r:id="rId15" w:history="1">
        <w:r w:rsidR="008C2108" w:rsidRPr="00DD603A">
          <w:rPr>
            <w:rStyle w:val="Hyperlink"/>
            <w:sz w:val="22"/>
            <w:szCs w:val="22"/>
          </w:rPr>
          <w:t>cmpepler@comcast.net</w:t>
        </w:r>
      </w:hyperlink>
      <w:r w:rsidR="008C2108">
        <w:rPr>
          <w:sz w:val="22"/>
          <w:szCs w:val="22"/>
        </w:rPr>
        <w:t xml:space="preserve"> </w:t>
      </w:r>
    </w:p>
    <w:p w14:paraId="496880E4" w14:textId="77777777" w:rsidR="00975639" w:rsidRPr="00D439E7" w:rsidRDefault="00975639">
      <w:pPr>
        <w:pBdr>
          <w:top w:val="single" w:sz="12" w:space="1" w:color="auto"/>
          <w:left w:val="single" w:sz="12" w:space="4" w:color="auto"/>
          <w:bottom w:val="single" w:sz="12" w:space="1" w:color="auto"/>
          <w:right w:val="single" w:sz="12" w:space="4" w:color="auto"/>
        </w:pBdr>
        <w:jc w:val="center"/>
        <w:rPr>
          <w:sz w:val="22"/>
          <w:szCs w:val="22"/>
        </w:rPr>
      </w:pPr>
    </w:p>
    <w:p w14:paraId="49258AE3" w14:textId="77777777" w:rsidR="00EB1409" w:rsidRPr="00D723B6" w:rsidRDefault="00EB1409" w:rsidP="00D723B6">
      <w:pPr>
        <w:pBdr>
          <w:top w:val="single" w:sz="12" w:space="1" w:color="auto"/>
          <w:left w:val="single" w:sz="12" w:space="4" w:color="auto"/>
          <w:bottom w:val="single" w:sz="12" w:space="1" w:color="auto"/>
          <w:right w:val="single" w:sz="12" w:space="4" w:color="auto"/>
        </w:pBdr>
        <w:jc w:val="center"/>
        <w:rPr>
          <w:sz w:val="22"/>
          <w:szCs w:val="22"/>
        </w:rPr>
      </w:pPr>
      <w:r w:rsidRPr="00D439E7">
        <w:rPr>
          <w:sz w:val="22"/>
          <w:szCs w:val="22"/>
        </w:rPr>
        <w:lastRenderedPageBreak/>
        <w:t>Applications submitted after the deadline or not in accordance with the guidelines will not be accepted.</w:t>
      </w:r>
    </w:p>
    <w:sectPr w:rsidR="00EB1409" w:rsidRPr="00D723B6" w:rsidSect="00D723B6">
      <w:headerReference w:type="even" r:id="rId16"/>
      <w:headerReference w:type="default" r:id="rId17"/>
      <w:footerReference w:type="even" r:id="rId18"/>
      <w:footerReference w:type="default" r:id="rId19"/>
      <w:headerReference w:type="first" r:id="rId20"/>
      <w:footerReference w:type="first" r:id="rId21"/>
      <w:pgSz w:w="12240" w:h="15840" w:code="1"/>
      <w:pgMar w:top="432" w:right="720" w:bottom="432" w:left="720" w:header="720" w:footer="36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F1B9" w14:textId="77777777" w:rsidR="007661B1" w:rsidRDefault="007661B1">
      <w:r>
        <w:separator/>
      </w:r>
    </w:p>
  </w:endnote>
  <w:endnote w:type="continuationSeparator" w:id="0">
    <w:p w14:paraId="534F061B" w14:textId="77777777" w:rsidR="007661B1" w:rsidRDefault="0076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BD1" w14:textId="77777777" w:rsidR="00D723B6" w:rsidRDefault="00D72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B40EC57" w14:textId="77777777" w:rsidR="00D723B6" w:rsidRDefault="00D72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600"/>
      <w:gridCol w:w="3600"/>
      <w:gridCol w:w="3600"/>
    </w:tblGrid>
    <w:tr w:rsidR="005A2317" w14:paraId="6B18731F" w14:textId="77777777" w:rsidTr="005A2317">
      <w:tc>
        <w:tcPr>
          <w:tcW w:w="3600" w:type="dxa"/>
        </w:tcPr>
        <w:p w14:paraId="471168B1" w14:textId="24055C82" w:rsidR="005A2317" w:rsidRDefault="005A2317" w:rsidP="005A2317">
          <w:pPr>
            <w:pStyle w:val="Footer"/>
          </w:pPr>
          <w:r>
            <w:t>4/11/2023</w:t>
          </w:r>
        </w:p>
      </w:tc>
      <w:tc>
        <w:tcPr>
          <w:tcW w:w="3600" w:type="dxa"/>
        </w:tcPr>
        <w:p w14:paraId="01EA22AD" w14:textId="7CBA9E98" w:rsidR="005A2317" w:rsidRDefault="005A2317" w:rsidP="005A2317">
          <w:pPr>
            <w:pStyle w:val="Footer"/>
            <w:jc w:val="center"/>
          </w:pPr>
          <w:r>
            <w:t>AXP Internal</w:t>
          </w:r>
        </w:p>
      </w:tc>
      <w:tc>
        <w:tcPr>
          <w:tcW w:w="3600" w:type="dxa"/>
        </w:tcPr>
        <w:p w14:paraId="0E40E832" w14:textId="783859C9" w:rsidR="005A2317" w:rsidRDefault="005A2317" w:rsidP="005A2317">
          <w:pPr>
            <w:pStyle w:val="Footer"/>
            <w:jc w:val="right"/>
          </w:pPr>
          <w:r>
            <w:fldChar w:fldCharType="begin"/>
          </w:r>
          <w:r>
            <w:instrText xml:space="preserve"> PAGE PAGE \* MERGEFORMAT </w:instrText>
          </w:r>
          <w:r>
            <w:fldChar w:fldCharType="separate"/>
          </w:r>
          <w:r>
            <w:rPr>
              <w:noProof/>
            </w:rPr>
            <w:t>2</w:t>
          </w:r>
          <w:r>
            <w:fldChar w:fldCharType="end"/>
          </w:r>
        </w:p>
      </w:tc>
    </w:tr>
    <w:tr w:rsidR="005A2317" w14:paraId="28F81010" w14:textId="77777777" w:rsidTr="005A2317">
      <w:tc>
        <w:tcPr>
          <w:tcW w:w="3600" w:type="dxa"/>
        </w:tcPr>
        <w:p w14:paraId="4EA39A9F" w14:textId="77777777" w:rsidR="005A2317" w:rsidRDefault="005A2317">
          <w:pPr>
            <w:pStyle w:val="Footer"/>
          </w:pPr>
        </w:p>
      </w:tc>
      <w:tc>
        <w:tcPr>
          <w:tcW w:w="3600" w:type="dxa"/>
        </w:tcPr>
        <w:p w14:paraId="756F952F" w14:textId="77777777" w:rsidR="005A2317" w:rsidRDefault="005A2317">
          <w:pPr>
            <w:pStyle w:val="Footer"/>
          </w:pPr>
        </w:p>
      </w:tc>
      <w:tc>
        <w:tcPr>
          <w:tcW w:w="3600" w:type="dxa"/>
        </w:tcPr>
        <w:p w14:paraId="54BB1A98" w14:textId="77777777" w:rsidR="005A2317" w:rsidRDefault="005A2317">
          <w:pPr>
            <w:pStyle w:val="Footer"/>
          </w:pPr>
        </w:p>
      </w:tc>
    </w:tr>
  </w:tbl>
  <w:p w14:paraId="7AA985AF" w14:textId="77777777" w:rsidR="00D723B6" w:rsidRDefault="00D72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1FC5" w14:textId="77777777" w:rsidR="005A2317" w:rsidRDefault="005A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7FD3" w14:textId="77777777" w:rsidR="007661B1" w:rsidRDefault="007661B1">
      <w:r>
        <w:separator/>
      </w:r>
    </w:p>
  </w:footnote>
  <w:footnote w:type="continuationSeparator" w:id="0">
    <w:p w14:paraId="0EB8979A" w14:textId="77777777" w:rsidR="007661B1" w:rsidRDefault="0076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BAC9" w14:textId="77777777" w:rsidR="005A2317" w:rsidRDefault="005A2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CE91" w14:textId="77777777" w:rsidR="005A2317" w:rsidRDefault="005A2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7D1B" w14:textId="77777777" w:rsidR="005A2317" w:rsidRDefault="005A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5D2"/>
    <w:multiLevelType w:val="singleLevel"/>
    <w:tmpl w:val="C1A2F6E0"/>
    <w:lvl w:ilvl="0">
      <w:start w:val="1"/>
      <w:numFmt w:val="decimal"/>
      <w:lvlText w:val="%1."/>
      <w:lvlJc w:val="left"/>
      <w:pPr>
        <w:tabs>
          <w:tab w:val="num" w:pos="720"/>
        </w:tabs>
        <w:ind w:left="720" w:hanging="720"/>
      </w:pPr>
      <w:rPr>
        <w:rFonts w:hint="default"/>
      </w:rPr>
    </w:lvl>
  </w:abstractNum>
  <w:abstractNum w:abstractNumId="2" w15:restartNumberingAfterBreak="0">
    <w:nsid w:val="017C1EB6"/>
    <w:multiLevelType w:val="singleLevel"/>
    <w:tmpl w:val="B5B0AAA2"/>
    <w:lvl w:ilvl="0">
      <w:start w:val="1"/>
      <w:numFmt w:val="decimal"/>
      <w:lvlText w:val="%1."/>
      <w:lvlJc w:val="left"/>
      <w:pPr>
        <w:tabs>
          <w:tab w:val="num" w:pos="720"/>
        </w:tabs>
        <w:ind w:left="720" w:hanging="360"/>
      </w:pPr>
      <w:rPr>
        <w:rFonts w:hint="default"/>
      </w:rPr>
    </w:lvl>
  </w:abstractNum>
  <w:abstractNum w:abstractNumId="3" w15:restartNumberingAfterBreak="0">
    <w:nsid w:val="07EE71A8"/>
    <w:multiLevelType w:val="singleLevel"/>
    <w:tmpl w:val="3410A1B4"/>
    <w:lvl w:ilvl="0">
      <w:start w:val="770"/>
      <w:numFmt w:val="bullet"/>
      <w:lvlText w:val=""/>
      <w:lvlJc w:val="left"/>
      <w:pPr>
        <w:tabs>
          <w:tab w:val="num" w:pos="360"/>
        </w:tabs>
        <w:ind w:left="360" w:hanging="360"/>
      </w:pPr>
      <w:rPr>
        <w:rFonts w:ascii="Wingdings" w:hAnsi="Wingdings" w:hint="default"/>
      </w:rPr>
    </w:lvl>
  </w:abstractNum>
  <w:abstractNum w:abstractNumId="4" w15:restartNumberingAfterBreak="0">
    <w:nsid w:val="0B6D0AF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23657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4302C2"/>
    <w:multiLevelType w:val="singleLevel"/>
    <w:tmpl w:val="FD60D4FE"/>
    <w:lvl w:ilvl="0">
      <w:start w:val="1999"/>
      <w:numFmt w:val="bullet"/>
      <w:lvlText w:val=""/>
      <w:lvlJc w:val="left"/>
      <w:pPr>
        <w:tabs>
          <w:tab w:val="num" w:pos="360"/>
        </w:tabs>
        <w:ind w:left="360" w:hanging="360"/>
      </w:pPr>
      <w:rPr>
        <w:rFonts w:ascii="Wingdings" w:hAnsi="Wingdings" w:hint="default"/>
      </w:rPr>
    </w:lvl>
  </w:abstractNum>
  <w:abstractNum w:abstractNumId="7" w15:restartNumberingAfterBreak="0">
    <w:nsid w:val="14AC3DCC"/>
    <w:multiLevelType w:val="hybridMultilevel"/>
    <w:tmpl w:val="1992359A"/>
    <w:lvl w:ilvl="0" w:tplc="1FAA1C28">
      <w:start w:val="1"/>
      <w:numFmt w:val="bullet"/>
      <w:lvlText w:val=""/>
      <w:lvlJc w:val="left"/>
      <w:pPr>
        <w:tabs>
          <w:tab w:val="num" w:pos="360"/>
        </w:tabs>
        <w:ind w:left="360" w:hanging="360"/>
      </w:pPr>
      <w:rPr>
        <w:rFonts w:ascii="Symbol" w:hAnsi="Symbol" w:cs="Times New Roman"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8" w15:restartNumberingAfterBreak="0">
    <w:nsid w:val="187C74F4"/>
    <w:multiLevelType w:val="singleLevel"/>
    <w:tmpl w:val="1C205862"/>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1A7F2E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15:restartNumberingAfterBreak="0">
    <w:nsid w:val="1E222C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9F4C15"/>
    <w:multiLevelType w:val="hybridMultilevel"/>
    <w:tmpl w:val="240C6DBC"/>
    <w:lvl w:ilvl="0" w:tplc="DFAA1A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267F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72EA9"/>
    <w:multiLevelType w:val="multilevel"/>
    <w:tmpl w:val="78140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04487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E7445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36B15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1C5FA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437D4B62"/>
    <w:multiLevelType w:val="singleLevel"/>
    <w:tmpl w:val="04090015"/>
    <w:lvl w:ilvl="0">
      <w:start w:val="2"/>
      <w:numFmt w:val="upperLetter"/>
      <w:lvlText w:val="%1."/>
      <w:lvlJc w:val="left"/>
      <w:pPr>
        <w:tabs>
          <w:tab w:val="num" w:pos="360"/>
        </w:tabs>
        <w:ind w:left="360" w:hanging="360"/>
      </w:pPr>
      <w:rPr>
        <w:rFonts w:hint="default"/>
      </w:rPr>
    </w:lvl>
  </w:abstractNum>
  <w:abstractNum w:abstractNumId="19" w15:restartNumberingAfterBreak="0">
    <w:nsid w:val="45B44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945D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23D256B"/>
    <w:multiLevelType w:val="hybridMultilevel"/>
    <w:tmpl w:val="88209FCA"/>
    <w:lvl w:ilvl="0" w:tplc="1FAA1C28">
      <w:start w:val="1"/>
      <w:numFmt w:val="bullet"/>
      <w:lvlText w:val=""/>
      <w:lvlJc w:val="left"/>
      <w:pPr>
        <w:tabs>
          <w:tab w:val="num" w:pos="360"/>
        </w:tabs>
        <w:ind w:left="360" w:hanging="360"/>
      </w:pPr>
      <w:rPr>
        <w:rFonts w:ascii="Symbol" w:hAnsi="Symbol" w:cs="Times New Roman"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22" w15:restartNumberingAfterBreak="0">
    <w:nsid w:val="615F4BF3"/>
    <w:multiLevelType w:val="singleLevel"/>
    <w:tmpl w:val="E58E35BC"/>
    <w:lvl w:ilvl="0">
      <w:start w:val="5"/>
      <w:numFmt w:val="bullet"/>
      <w:lvlText w:val=""/>
      <w:lvlJc w:val="left"/>
      <w:pPr>
        <w:tabs>
          <w:tab w:val="num" w:pos="720"/>
        </w:tabs>
        <w:ind w:left="720" w:hanging="720"/>
      </w:pPr>
      <w:rPr>
        <w:rFonts w:ascii="Wingdings" w:hAnsi="Wingdings" w:hint="default"/>
      </w:rPr>
    </w:lvl>
  </w:abstractNum>
  <w:abstractNum w:abstractNumId="23" w15:restartNumberingAfterBreak="0">
    <w:nsid w:val="631F5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877915"/>
    <w:multiLevelType w:val="hybridMultilevel"/>
    <w:tmpl w:val="D324BB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53F92"/>
    <w:multiLevelType w:val="hybridMultilevel"/>
    <w:tmpl w:val="CEC2600C"/>
    <w:lvl w:ilvl="0" w:tplc="04090001">
      <w:start w:val="1"/>
      <w:numFmt w:val="bullet"/>
      <w:lvlText w:val=""/>
      <w:lvlJc w:val="left"/>
      <w:pPr>
        <w:ind w:left="1800" w:hanging="360"/>
      </w:pPr>
      <w:rPr>
        <w:rFonts w:ascii="Symbol" w:hAnsi="Symbol" w:hint="default"/>
      </w:rPr>
    </w:lvl>
    <w:lvl w:ilvl="1" w:tplc="BBF8D2E8">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DB019B"/>
    <w:multiLevelType w:val="hybridMultilevel"/>
    <w:tmpl w:val="5100D64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6E156D52"/>
    <w:multiLevelType w:val="singleLevel"/>
    <w:tmpl w:val="3410A1B4"/>
    <w:lvl w:ilvl="0">
      <w:start w:val="770"/>
      <w:numFmt w:val="bullet"/>
      <w:lvlText w:val=""/>
      <w:lvlJc w:val="left"/>
      <w:pPr>
        <w:tabs>
          <w:tab w:val="num" w:pos="360"/>
        </w:tabs>
        <w:ind w:left="360" w:hanging="360"/>
      </w:pPr>
      <w:rPr>
        <w:rFonts w:ascii="Wingdings" w:hAnsi="Wingdings" w:hint="default"/>
      </w:rPr>
    </w:lvl>
  </w:abstractNum>
  <w:abstractNum w:abstractNumId="28" w15:restartNumberingAfterBreak="0">
    <w:nsid w:val="71B56D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7AC8111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EC139C"/>
    <w:multiLevelType w:val="singleLevel"/>
    <w:tmpl w:val="0409000F"/>
    <w:lvl w:ilvl="0">
      <w:start w:val="2"/>
      <w:numFmt w:val="decimal"/>
      <w:lvlText w:val="%1."/>
      <w:lvlJc w:val="left"/>
      <w:pPr>
        <w:tabs>
          <w:tab w:val="num" w:pos="360"/>
        </w:tabs>
        <w:ind w:left="360" w:hanging="360"/>
      </w:pPr>
      <w:rPr>
        <w:rFonts w:hint="default"/>
      </w:rPr>
    </w:lvl>
  </w:abstractNum>
  <w:abstractNum w:abstractNumId="31" w15:restartNumberingAfterBreak="0">
    <w:nsid w:val="7F6640A8"/>
    <w:multiLevelType w:val="singleLevel"/>
    <w:tmpl w:val="4CFCF7EE"/>
    <w:lvl w:ilvl="0">
      <w:start w:val="2"/>
      <w:numFmt w:val="bullet"/>
      <w:lvlText w:val=""/>
      <w:lvlJc w:val="left"/>
      <w:pPr>
        <w:tabs>
          <w:tab w:val="num" w:pos="720"/>
        </w:tabs>
        <w:ind w:left="720" w:hanging="720"/>
      </w:pPr>
      <w:rPr>
        <w:rFonts w:ascii="Wingdings" w:hAnsi="Wingdings" w:hint="default"/>
      </w:rPr>
    </w:lvl>
  </w:abstractNum>
  <w:num w:numId="1" w16cid:durableId="12050208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4150751">
    <w:abstractNumId w:val="30"/>
  </w:num>
  <w:num w:numId="3" w16cid:durableId="607546988">
    <w:abstractNumId w:val="4"/>
  </w:num>
  <w:num w:numId="4" w16cid:durableId="1468166612">
    <w:abstractNumId w:val="2"/>
  </w:num>
  <w:num w:numId="5" w16cid:durableId="1709988145">
    <w:abstractNumId w:val="18"/>
  </w:num>
  <w:num w:numId="6" w16cid:durableId="2022468809">
    <w:abstractNumId w:val="12"/>
  </w:num>
  <w:num w:numId="7" w16cid:durableId="957374725">
    <w:abstractNumId w:val="10"/>
  </w:num>
  <w:num w:numId="8" w16cid:durableId="1631671754">
    <w:abstractNumId w:val="5"/>
  </w:num>
  <w:num w:numId="9" w16cid:durableId="493883062">
    <w:abstractNumId w:val="9"/>
  </w:num>
  <w:num w:numId="10" w16cid:durableId="1740402902">
    <w:abstractNumId w:val="28"/>
  </w:num>
  <w:num w:numId="11" w16cid:durableId="514660815">
    <w:abstractNumId w:val="31"/>
  </w:num>
  <w:num w:numId="12" w16cid:durableId="835613044">
    <w:abstractNumId w:val="6"/>
  </w:num>
  <w:num w:numId="13" w16cid:durableId="927082532">
    <w:abstractNumId w:val="22"/>
  </w:num>
  <w:num w:numId="14" w16cid:durableId="1562210164">
    <w:abstractNumId w:val="8"/>
  </w:num>
  <w:num w:numId="15" w16cid:durableId="505438387">
    <w:abstractNumId w:val="17"/>
  </w:num>
  <w:num w:numId="16" w16cid:durableId="1286624221">
    <w:abstractNumId w:val="15"/>
  </w:num>
  <w:num w:numId="17" w16cid:durableId="32966524">
    <w:abstractNumId w:val="3"/>
  </w:num>
  <w:num w:numId="18" w16cid:durableId="636035034">
    <w:abstractNumId w:val="27"/>
  </w:num>
  <w:num w:numId="19" w16cid:durableId="2023582965">
    <w:abstractNumId w:val="1"/>
  </w:num>
  <w:num w:numId="20" w16cid:durableId="204026836">
    <w:abstractNumId w:val="14"/>
  </w:num>
  <w:num w:numId="21" w16cid:durableId="1719820882">
    <w:abstractNumId w:val="29"/>
  </w:num>
  <w:num w:numId="22" w16cid:durableId="837354170">
    <w:abstractNumId w:val="23"/>
  </w:num>
  <w:num w:numId="23" w16cid:durableId="701517068">
    <w:abstractNumId w:val="19"/>
  </w:num>
  <w:num w:numId="24" w16cid:durableId="750350078">
    <w:abstractNumId w:val="16"/>
  </w:num>
  <w:num w:numId="25" w16cid:durableId="1602448882">
    <w:abstractNumId w:val="20"/>
  </w:num>
  <w:num w:numId="26" w16cid:durableId="1880970626">
    <w:abstractNumId w:val="7"/>
  </w:num>
  <w:num w:numId="27" w16cid:durableId="1741907265">
    <w:abstractNumId w:val="21"/>
  </w:num>
  <w:num w:numId="28" w16cid:durableId="16637045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4570618">
    <w:abstractNumId w:val="25"/>
  </w:num>
  <w:num w:numId="30" w16cid:durableId="2036808276">
    <w:abstractNumId w:val="26"/>
  </w:num>
  <w:num w:numId="31" w16cid:durableId="1368800681">
    <w:abstractNumId w:val="24"/>
  </w:num>
  <w:num w:numId="32" w16cid:durableId="14935283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0057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CE"/>
    <w:rsid w:val="00025613"/>
    <w:rsid w:val="00035E0B"/>
    <w:rsid w:val="00047304"/>
    <w:rsid w:val="0005190E"/>
    <w:rsid w:val="00061D32"/>
    <w:rsid w:val="00085066"/>
    <w:rsid w:val="00094D3F"/>
    <w:rsid w:val="000A6271"/>
    <w:rsid w:val="000C0461"/>
    <w:rsid w:val="000F6CA4"/>
    <w:rsid w:val="001205D1"/>
    <w:rsid w:val="00122DB7"/>
    <w:rsid w:val="00125245"/>
    <w:rsid w:val="001370E1"/>
    <w:rsid w:val="0016034E"/>
    <w:rsid w:val="00162F25"/>
    <w:rsid w:val="00171D91"/>
    <w:rsid w:val="00174CAB"/>
    <w:rsid w:val="00184D17"/>
    <w:rsid w:val="001855E2"/>
    <w:rsid w:val="00185865"/>
    <w:rsid w:val="00212A95"/>
    <w:rsid w:val="00213FBF"/>
    <w:rsid w:val="00216E57"/>
    <w:rsid w:val="00233CDA"/>
    <w:rsid w:val="002422FD"/>
    <w:rsid w:val="00250E44"/>
    <w:rsid w:val="0026358E"/>
    <w:rsid w:val="00271A05"/>
    <w:rsid w:val="002812D9"/>
    <w:rsid w:val="002821EC"/>
    <w:rsid w:val="002A7C8C"/>
    <w:rsid w:val="002C1962"/>
    <w:rsid w:val="002E738A"/>
    <w:rsid w:val="00303B88"/>
    <w:rsid w:val="0034358E"/>
    <w:rsid w:val="00362F97"/>
    <w:rsid w:val="00364496"/>
    <w:rsid w:val="00381337"/>
    <w:rsid w:val="003C43E0"/>
    <w:rsid w:val="003D7188"/>
    <w:rsid w:val="003F2ADD"/>
    <w:rsid w:val="003F48EB"/>
    <w:rsid w:val="00401A25"/>
    <w:rsid w:val="004027E4"/>
    <w:rsid w:val="00412FFE"/>
    <w:rsid w:val="00413BF2"/>
    <w:rsid w:val="00420CEB"/>
    <w:rsid w:val="00424BCB"/>
    <w:rsid w:val="00485F1A"/>
    <w:rsid w:val="00496D48"/>
    <w:rsid w:val="00497A84"/>
    <w:rsid w:val="004A258C"/>
    <w:rsid w:val="004B65CD"/>
    <w:rsid w:val="004D49D0"/>
    <w:rsid w:val="004E3DEB"/>
    <w:rsid w:val="004E48B5"/>
    <w:rsid w:val="00506073"/>
    <w:rsid w:val="00517346"/>
    <w:rsid w:val="00521153"/>
    <w:rsid w:val="00524B32"/>
    <w:rsid w:val="00542E05"/>
    <w:rsid w:val="005628E7"/>
    <w:rsid w:val="0059303E"/>
    <w:rsid w:val="00594308"/>
    <w:rsid w:val="00597415"/>
    <w:rsid w:val="005A1BF2"/>
    <w:rsid w:val="005A2317"/>
    <w:rsid w:val="005A6BC1"/>
    <w:rsid w:val="005F1A3A"/>
    <w:rsid w:val="0061116B"/>
    <w:rsid w:val="00646897"/>
    <w:rsid w:val="00654067"/>
    <w:rsid w:val="006710E7"/>
    <w:rsid w:val="00692BC7"/>
    <w:rsid w:val="006A2988"/>
    <w:rsid w:val="006B3454"/>
    <w:rsid w:val="006B7B04"/>
    <w:rsid w:val="006E5D35"/>
    <w:rsid w:val="006F38B8"/>
    <w:rsid w:val="006F687A"/>
    <w:rsid w:val="00704E94"/>
    <w:rsid w:val="00724236"/>
    <w:rsid w:val="00726210"/>
    <w:rsid w:val="00737844"/>
    <w:rsid w:val="007661B1"/>
    <w:rsid w:val="007810A6"/>
    <w:rsid w:val="007834B7"/>
    <w:rsid w:val="007C3C95"/>
    <w:rsid w:val="007D3E35"/>
    <w:rsid w:val="007F2207"/>
    <w:rsid w:val="007F59F8"/>
    <w:rsid w:val="00822B92"/>
    <w:rsid w:val="008428E4"/>
    <w:rsid w:val="00844129"/>
    <w:rsid w:val="008572E2"/>
    <w:rsid w:val="008573F7"/>
    <w:rsid w:val="008749FF"/>
    <w:rsid w:val="00881039"/>
    <w:rsid w:val="00884FB4"/>
    <w:rsid w:val="008944AF"/>
    <w:rsid w:val="008B4C4E"/>
    <w:rsid w:val="008C0106"/>
    <w:rsid w:val="008C2108"/>
    <w:rsid w:val="008C4E64"/>
    <w:rsid w:val="008E1589"/>
    <w:rsid w:val="0092450A"/>
    <w:rsid w:val="00926D5A"/>
    <w:rsid w:val="00937C37"/>
    <w:rsid w:val="0094554B"/>
    <w:rsid w:val="009457E4"/>
    <w:rsid w:val="00962BC4"/>
    <w:rsid w:val="00962E2D"/>
    <w:rsid w:val="0097417C"/>
    <w:rsid w:val="00975639"/>
    <w:rsid w:val="009C0B52"/>
    <w:rsid w:val="009C0BE0"/>
    <w:rsid w:val="009D1D81"/>
    <w:rsid w:val="00A032BC"/>
    <w:rsid w:val="00A377EC"/>
    <w:rsid w:val="00A47D98"/>
    <w:rsid w:val="00A67ECE"/>
    <w:rsid w:val="00A97FE4"/>
    <w:rsid w:val="00AA30B9"/>
    <w:rsid w:val="00AB1F94"/>
    <w:rsid w:val="00AB4C4D"/>
    <w:rsid w:val="00AB7876"/>
    <w:rsid w:val="00AD5C79"/>
    <w:rsid w:val="00B067D5"/>
    <w:rsid w:val="00B06EA5"/>
    <w:rsid w:val="00B633E0"/>
    <w:rsid w:val="00B663E0"/>
    <w:rsid w:val="00B73CCC"/>
    <w:rsid w:val="00BA7C3B"/>
    <w:rsid w:val="00BB5CBF"/>
    <w:rsid w:val="00BC38C4"/>
    <w:rsid w:val="00C03C55"/>
    <w:rsid w:val="00C13149"/>
    <w:rsid w:val="00C36680"/>
    <w:rsid w:val="00CA7FE9"/>
    <w:rsid w:val="00CC3354"/>
    <w:rsid w:val="00CC6642"/>
    <w:rsid w:val="00D2645A"/>
    <w:rsid w:val="00D26895"/>
    <w:rsid w:val="00D437BF"/>
    <w:rsid w:val="00D439E7"/>
    <w:rsid w:val="00D44710"/>
    <w:rsid w:val="00D723B6"/>
    <w:rsid w:val="00D731F6"/>
    <w:rsid w:val="00D87D4A"/>
    <w:rsid w:val="00D972F5"/>
    <w:rsid w:val="00DA229F"/>
    <w:rsid w:val="00DB3ED2"/>
    <w:rsid w:val="00DC5C24"/>
    <w:rsid w:val="00DD13E8"/>
    <w:rsid w:val="00DE573B"/>
    <w:rsid w:val="00E170FA"/>
    <w:rsid w:val="00E43CB7"/>
    <w:rsid w:val="00E64842"/>
    <w:rsid w:val="00E720F9"/>
    <w:rsid w:val="00E866EC"/>
    <w:rsid w:val="00E92ACD"/>
    <w:rsid w:val="00E957E8"/>
    <w:rsid w:val="00E95AFF"/>
    <w:rsid w:val="00EA3203"/>
    <w:rsid w:val="00EA5AA9"/>
    <w:rsid w:val="00EA6A3E"/>
    <w:rsid w:val="00EB1409"/>
    <w:rsid w:val="00EC5184"/>
    <w:rsid w:val="00EC61BC"/>
    <w:rsid w:val="00EC73C2"/>
    <w:rsid w:val="00ED3B5B"/>
    <w:rsid w:val="00EE1ED0"/>
    <w:rsid w:val="00EE6D3B"/>
    <w:rsid w:val="00F009F0"/>
    <w:rsid w:val="00F2460C"/>
    <w:rsid w:val="00F5564B"/>
    <w:rsid w:val="00F61534"/>
    <w:rsid w:val="00F62A9D"/>
    <w:rsid w:val="00F71CD2"/>
    <w:rsid w:val="00F85B8B"/>
    <w:rsid w:val="00F87C37"/>
    <w:rsid w:val="00F90B6A"/>
    <w:rsid w:val="00F942E0"/>
    <w:rsid w:val="00FA0123"/>
    <w:rsid w:val="00FC54B9"/>
    <w:rsid w:val="00FD3899"/>
    <w:rsid w:val="00FF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CFF1B04"/>
  <w15:docId w15:val="{11041DFB-ED4A-4DAD-A20C-566BA0B4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firstLine="360"/>
      <w:outlineLvl w:val="1"/>
    </w:pPr>
    <w:rPr>
      <w:i/>
    </w:rPr>
  </w:style>
  <w:style w:type="paragraph" w:styleId="Heading3">
    <w:name w:val="heading 3"/>
    <w:basedOn w:val="Normal"/>
    <w:next w:val="Normal"/>
    <w:qFormat/>
    <w:pPr>
      <w:keepNext/>
      <w:ind w:firstLine="360"/>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ind w:left="360"/>
      <w:outlineLvl w:val="6"/>
    </w:pPr>
    <w:rPr>
      <w:b/>
    </w:rPr>
  </w:style>
  <w:style w:type="paragraph" w:styleId="Heading8">
    <w:name w:val="heading 8"/>
    <w:basedOn w:val="Normal"/>
    <w:next w:val="Normal"/>
    <w:qFormat/>
    <w:pPr>
      <w:keepNext/>
      <w:outlineLvl w:val="7"/>
    </w:pPr>
    <w:rPr>
      <w:b/>
      <w:sz w:val="28"/>
    </w:rPr>
  </w:style>
  <w:style w:type="paragraph" w:styleId="Heading9">
    <w:name w:val="heading 9"/>
    <w:basedOn w:val="Normal"/>
    <w:next w:val="Normal"/>
    <w:qFormat/>
    <w:pPr>
      <w:keepNext/>
      <w:ind w:left="36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dbody">
    <w:name w:val="awd body"/>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Palatino" w:hAnsi="Palatino"/>
    </w:rPr>
  </w:style>
  <w:style w:type="paragraph" w:styleId="BodyText">
    <w:name w:val="Body Text"/>
    <w:basedOn w:val="Normal"/>
    <w:rPr>
      <w:sz w:val="28"/>
    </w:rPr>
  </w:style>
  <w:style w:type="paragraph" w:styleId="BodyText2">
    <w:name w:val="Body Text 2"/>
    <w:basedOn w:val="Normal"/>
    <w:pPr>
      <w:jc w:val="center"/>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z w:val="20"/>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44"/>
    </w:rPr>
  </w:style>
  <w:style w:type="paragraph" w:styleId="Subtitle">
    <w:name w:val="Sub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rsid w:val="00524B32"/>
    <w:rPr>
      <w:sz w:val="16"/>
      <w:szCs w:val="16"/>
    </w:rPr>
  </w:style>
  <w:style w:type="paragraph" w:styleId="CommentText">
    <w:name w:val="annotation text"/>
    <w:basedOn w:val="Normal"/>
    <w:link w:val="CommentTextChar"/>
    <w:rsid w:val="00524B32"/>
    <w:rPr>
      <w:sz w:val="20"/>
    </w:rPr>
  </w:style>
  <w:style w:type="character" w:customStyle="1" w:styleId="CommentTextChar">
    <w:name w:val="Comment Text Char"/>
    <w:basedOn w:val="DefaultParagraphFont"/>
    <w:link w:val="CommentText"/>
    <w:rsid w:val="00524B32"/>
  </w:style>
  <w:style w:type="paragraph" w:styleId="CommentSubject">
    <w:name w:val="annotation subject"/>
    <w:basedOn w:val="CommentText"/>
    <w:next w:val="CommentText"/>
    <w:link w:val="CommentSubjectChar"/>
    <w:rsid w:val="00524B32"/>
    <w:rPr>
      <w:b/>
      <w:bCs/>
      <w:lang w:val="x-none" w:eastAsia="x-none"/>
    </w:rPr>
  </w:style>
  <w:style w:type="character" w:customStyle="1" w:styleId="CommentSubjectChar">
    <w:name w:val="Comment Subject Char"/>
    <w:link w:val="CommentSubject"/>
    <w:rsid w:val="00524B32"/>
    <w:rPr>
      <w:b/>
      <w:bCs/>
    </w:rPr>
  </w:style>
  <w:style w:type="paragraph" w:styleId="BalloonText">
    <w:name w:val="Balloon Text"/>
    <w:basedOn w:val="Normal"/>
    <w:link w:val="BalloonTextChar"/>
    <w:rsid w:val="00524B32"/>
    <w:rPr>
      <w:rFonts w:ascii="Tahoma" w:hAnsi="Tahoma"/>
      <w:sz w:val="16"/>
      <w:szCs w:val="16"/>
      <w:lang w:val="x-none" w:eastAsia="x-none"/>
    </w:rPr>
  </w:style>
  <w:style w:type="character" w:customStyle="1" w:styleId="BalloonTextChar">
    <w:name w:val="Balloon Text Char"/>
    <w:link w:val="BalloonText"/>
    <w:rsid w:val="00524B32"/>
    <w:rPr>
      <w:rFonts w:ascii="Tahoma" w:hAnsi="Tahoma" w:cs="Tahoma"/>
      <w:sz w:val="16"/>
      <w:szCs w:val="16"/>
    </w:rPr>
  </w:style>
  <w:style w:type="character" w:customStyle="1" w:styleId="FooterChar">
    <w:name w:val="Footer Char"/>
    <w:basedOn w:val="DefaultParagraphFont"/>
    <w:link w:val="Footer"/>
    <w:uiPriority w:val="99"/>
    <w:rsid w:val="00125245"/>
    <w:rPr>
      <w:sz w:val="24"/>
    </w:rPr>
  </w:style>
  <w:style w:type="character" w:styleId="Strong">
    <w:name w:val="Strong"/>
    <w:basedOn w:val="DefaultParagraphFont"/>
    <w:uiPriority w:val="22"/>
    <w:qFormat/>
    <w:rsid w:val="005A6BC1"/>
    <w:rPr>
      <w:b/>
      <w:bCs/>
    </w:rPr>
  </w:style>
  <w:style w:type="character" w:styleId="Emphasis">
    <w:name w:val="Emphasis"/>
    <w:basedOn w:val="DefaultParagraphFont"/>
    <w:uiPriority w:val="20"/>
    <w:qFormat/>
    <w:rsid w:val="005A6BC1"/>
    <w:rPr>
      <w:i/>
      <w:iCs/>
    </w:rPr>
  </w:style>
  <w:style w:type="character" w:styleId="UnresolvedMention">
    <w:name w:val="Unresolved Mention"/>
    <w:basedOn w:val="DefaultParagraphFont"/>
    <w:uiPriority w:val="99"/>
    <w:semiHidden/>
    <w:unhideWhenUsed/>
    <w:rsid w:val="00F62A9D"/>
    <w:rPr>
      <w:color w:val="605E5C"/>
      <w:shd w:val="clear" w:color="auto" w:fill="E1DFDD"/>
    </w:rPr>
  </w:style>
  <w:style w:type="paragraph" w:styleId="Revision">
    <w:name w:val="Revision"/>
    <w:hidden/>
    <w:uiPriority w:val="99"/>
    <w:semiHidden/>
    <w:rsid w:val="005A23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ohn.org/Portals/0/AAOHN%20Research%20Priorities_FINAL.pdf?ver=MsBuvVEe4aNNShJLNGLOfQ%3d%3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aohn.org/Portals/0/AAOHN%20Research%20Priorities_FINAL.pdf?ver=MsBuvVEe4aNNShJLNGLOfQ%3d%3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pepler@comcast.net.com" TargetMode="External"/><Relationship Id="rId5" Type="http://schemas.openxmlformats.org/officeDocument/2006/relationships/webSettings" Target="webSettings.xml"/><Relationship Id="rId15" Type="http://schemas.openxmlformats.org/officeDocument/2006/relationships/hyperlink" Target="mailto:cmpepler@comcast.net" TargetMode="External"/><Relationship Id="rId23" Type="http://schemas.openxmlformats.org/officeDocument/2006/relationships/theme" Target="theme/theme1.xml"/><Relationship Id="rId10" Type="http://schemas.openxmlformats.org/officeDocument/2006/relationships/hyperlink" Target="mailto:cmpepler@comcast.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mpepler@comcast.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2156F-E47C-44FD-B72F-BE3AEA16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1999 AAOHN FOUNDATION FUNDING OPPORTUNITIES</vt:lpstr>
    </vt:vector>
  </TitlesOfParts>
  <Company>AAOHN</Company>
  <LinksUpToDate>false</LinksUpToDate>
  <CharactersWithSpaces>15251</CharactersWithSpaces>
  <SharedDoc>false</SharedDoc>
  <HLinks>
    <vt:vector size="18" baseType="variant">
      <vt:variant>
        <vt:i4>7864388</vt:i4>
      </vt:variant>
      <vt:variant>
        <vt:i4>21</vt:i4>
      </vt:variant>
      <vt:variant>
        <vt:i4>0</vt:i4>
      </vt:variant>
      <vt:variant>
        <vt:i4>5</vt:i4>
      </vt:variant>
      <vt:variant>
        <vt:lpwstr>mailto:info@aaohn.org</vt:lpwstr>
      </vt:variant>
      <vt:variant>
        <vt:lpwstr/>
      </vt:variant>
      <vt:variant>
        <vt:i4>7864388</vt:i4>
      </vt:variant>
      <vt:variant>
        <vt:i4>6</vt:i4>
      </vt:variant>
      <vt:variant>
        <vt:i4>0</vt:i4>
      </vt:variant>
      <vt:variant>
        <vt:i4>5</vt:i4>
      </vt:variant>
      <vt:variant>
        <vt:lpwstr>mailto:info@aaohn.org</vt:lpwstr>
      </vt:variant>
      <vt:variant>
        <vt:lpwstr/>
      </vt:variant>
      <vt:variant>
        <vt:i4>7864388</vt:i4>
      </vt:variant>
      <vt:variant>
        <vt:i4>3</vt:i4>
      </vt:variant>
      <vt:variant>
        <vt:i4>0</vt:i4>
      </vt:variant>
      <vt:variant>
        <vt:i4>5</vt:i4>
      </vt:variant>
      <vt:variant>
        <vt:lpwstr>mailto:info@aaohn.org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AAOHN FOUNDATION FUNDING OPPORTUNITIES</dc:title>
  <dc:creator>Janae Lindsley</dc:creator>
  <cp:lastModifiedBy>Catherine Pepler</cp:lastModifiedBy>
  <cp:revision>2</cp:revision>
  <cp:lastPrinted>2011-11-02T19:49:00Z</cp:lastPrinted>
  <dcterms:created xsi:type="dcterms:W3CDTF">2023-04-14T13:35:00Z</dcterms:created>
  <dcterms:modified xsi:type="dcterms:W3CDTF">2023-04-14T13:35:00Z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Stephanie Weinsier</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